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484" w:rsidRPr="000D2484" w:rsidRDefault="000D2484" w:rsidP="000D2484">
      <w:pPr>
        <w:jc w:val="both"/>
        <w:rPr>
          <w:rFonts w:ascii="Times New Roman" w:hAnsi="Times New Roman" w:cs="Times New Roman"/>
          <w:b/>
        </w:rPr>
      </w:pPr>
      <w:r w:rsidRPr="000D2484">
        <w:rPr>
          <w:rFonts w:ascii="Times New Roman" w:hAnsi="Times New Roman" w:cs="Times New Roman"/>
          <w:b/>
        </w:rPr>
        <w:t>Вопросы для самоконтроля по Разделу 3</w:t>
      </w:r>
    </w:p>
    <w:p w:rsidR="000D2484" w:rsidRPr="000D2484" w:rsidRDefault="000D2484" w:rsidP="000D2484">
      <w:pPr>
        <w:pStyle w:val="a3"/>
        <w:numPr>
          <w:ilvl w:val="0"/>
          <w:numId w:val="1"/>
        </w:numPr>
        <w:ind w:left="284" w:hanging="284"/>
        <w:jc w:val="both"/>
        <w:rPr>
          <w:rFonts w:ascii="Times New Roman" w:hAnsi="Times New Roman" w:cs="Times New Roman"/>
          <w:b/>
        </w:rPr>
      </w:pPr>
      <w:r w:rsidRPr="000D2484">
        <w:rPr>
          <w:rFonts w:ascii="Times New Roman" w:hAnsi="Times New Roman" w:cs="Times New Roman"/>
          <w:b/>
        </w:rPr>
        <w:t>Дайте определение денежный поток организации.</w:t>
      </w:r>
    </w:p>
    <w:p w:rsidR="000D2484" w:rsidRDefault="000D2484" w:rsidP="000D2484">
      <w:pPr>
        <w:pStyle w:val="a3"/>
        <w:ind w:left="284"/>
        <w:jc w:val="both"/>
        <w:rPr>
          <w:rFonts w:ascii="Times New Roman" w:hAnsi="Times New Roman" w:cs="Times New Roman"/>
        </w:rPr>
      </w:pPr>
      <w:r>
        <w:rPr>
          <w:rFonts w:ascii="Times New Roman" w:hAnsi="Times New Roman" w:cs="Times New Roman"/>
        </w:rPr>
        <w:t>Д</w:t>
      </w:r>
      <w:r w:rsidRPr="000D2484">
        <w:rPr>
          <w:rFonts w:ascii="Times New Roman" w:hAnsi="Times New Roman" w:cs="Times New Roman"/>
        </w:rPr>
        <w:t>енежный поток – это соизмеримые по времени, видам деятельности и объемам поступления и выплаты денежных сре</w:t>
      </w:r>
      <w:proofErr w:type="gramStart"/>
      <w:r w:rsidRPr="000D2484">
        <w:rPr>
          <w:rFonts w:ascii="Times New Roman" w:hAnsi="Times New Roman" w:cs="Times New Roman"/>
        </w:rPr>
        <w:t>дств пр</w:t>
      </w:r>
      <w:proofErr w:type="gramEnd"/>
      <w:r w:rsidRPr="000D2484">
        <w:rPr>
          <w:rFonts w:ascii="Times New Roman" w:hAnsi="Times New Roman" w:cs="Times New Roman"/>
        </w:rPr>
        <w:t>едприятия, осуществляемые в процессе его финан</w:t>
      </w:r>
      <w:r>
        <w:rPr>
          <w:rFonts w:ascii="Times New Roman" w:hAnsi="Times New Roman" w:cs="Times New Roman"/>
        </w:rPr>
        <w:t>сово-хозяйственной деятельности</w:t>
      </w:r>
      <w:r w:rsidRPr="000D2484">
        <w:rPr>
          <w:rFonts w:ascii="Times New Roman" w:hAnsi="Times New Roman" w:cs="Times New Roman"/>
        </w:rPr>
        <w:t xml:space="preserve">. </w:t>
      </w:r>
    </w:p>
    <w:p w:rsidR="000D2484" w:rsidRPr="000D2484" w:rsidRDefault="000D2484" w:rsidP="000D2484">
      <w:pPr>
        <w:pStyle w:val="a3"/>
        <w:ind w:left="284"/>
        <w:jc w:val="both"/>
        <w:rPr>
          <w:rFonts w:ascii="Times New Roman" w:hAnsi="Times New Roman" w:cs="Times New Roman"/>
        </w:rPr>
      </w:pPr>
      <w:r>
        <w:rPr>
          <w:rFonts w:ascii="Times New Roman" w:hAnsi="Times New Roman" w:cs="Times New Roman"/>
        </w:rPr>
        <w:t>Д</w:t>
      </w:r>
      <w:r w:rsidRPr="000D2484">
        <w:rPr>
          <w:rFonts w:ascii="Times New Roman" w:hAnsi="Times New Roman" w:cs="Times New Roman"/>
        </w:rPr>
        <w:t>енежный поток представляет собой именно движение денежных средств, а не некоторый их запас, движение денежных средств может быть разнонаправлен</w:t>
      </w:r>
      <w:r>
        <w:rPr>
          <w:rFonts w:ascii="Times New Roman" w:hAnsi="Times New Roman" w:cs="Times New Roman"/>
        </w:rPr>
        <w:t xml:space="preserve">ным (приток, отток) и  </w:t>
      </w:r>
      <w:r w:rsidRPr="000D2484">
        <w:rPr>
          <w:rFonts w:ascii="Times New Roman" w:hAnsi="Times New Roman" w:cs="Times New Roman"/>
        </w:rPr>
        <w:t>движение денежных средств должно быть синхронизировано.</w:t>
      </w:r>
    </w:p>
    <w:p w:rsidR="000D2484" w:rsidRPr="000D2484" w:rsidRDefault="000D2484" w:rsidP="000D2484">
      <w:pPr>
        <w:pStyle w:val="a3"/>
        <w:numPr>
          <w:ilvl w:val="0"/>
          <w:numId w:val="1"/>
        </w:numPr>
        <w:ind w:left="284" w:hanging="284"/>
        <w:jc w:val="both"/>
        <w:rPr>
          <w:rFonts w:ascii="Times New Roman" w:hAnsi="Times New Roman" w:cs="Times New Roman"/>
          <w:b/>
        </w:rPr>
      </w:pPr>
      <w:r w:rsidRPr="000D2484">
        <w:rPr>
          <w:rFonts w:ascii="Times New Roman" w:hAnsi="Times New Roman" w:cs="Times New Roman"/>
          <w:b/>
        </w:rPr>
        <w:t>Назовите основные виды активов, относящихся к денежным средствам организации. В чем различия между понятиями «денежные средства», «эквиваленты денежных средств», «</w:t>
      </w:r>
      <w:proofErr w:type="gramStart"/>
      <w:r w:rsidRPr="000D2484">
        <w:rPr>
          <w:rFonts w:ascii="Times New Roman" w:hAnsi="Times New Roman" w:cs="Times New Roman"/>
          <w:b/>
        </w:rPr>
        <w:t>чистый</w:t>
      </w:r>
      <w:proofErr w:type="gramEnd"/>
      <w:r w:rsidRPr="000D2484">
        <w:rPr>
          <w:rFonts w:ascii="Times New Roman" w:hAnsi="Times New Roman" w:cs="Times New Roman"/>
          <w:b/>
        </w:rPr>
        <w:t xml:space="preserve"> денежные средства»?</w:t>
      </w:r>
    </w:p>
    <w:p w:rsidR="004056EB" w:rsidRDefault="004056EB" w:rsidP="004056EB">
      <w:pPr>
        <w:pStyle w:val="a3"/>
        <w:ind w:left="284"/>
        <w:jc w:val="both"/>
        <w:rPr>
          <w:rFonts w:ascii="Times New Roman" w:hAnsi="Times New Roman" w:cs="Times New Roman"/>
        </w:rPr>
      </w:pPr>
      <w:r>
        <w:rPr>
          <w:rFonts w:ascii="Times New Roman" w:hAnsi="Times New Roman" w:cs="Times New Roman"/>
        </w:rPr>
        <w:t>Д</w:t>
      </w:r>
      <w:r w:rsidRPr="004056EB">
        <w:rPr>
          <w:rFonts w:ascii="Times New Roman" w:hAnsi="Times New Roman" w:cs="Times New Roman"/>
        </w:rPr>
        <w:t xml:space="preserve">енежные средства, с точки зрения бухгалтерского учета и экономического анализа – это наиболее ликвидный актив, необходимый для своевременного погашения обязательств и поддержания </w:t>
      </w:r>
      <w:proofErr w:type="spellStart"/>
      <w:r w:rsidRPr="004056EB">
        <w:rPr>
          <w:rFonts w:ascii="Times New Roman" w:hAnsi="Times New Roman" w:cs="Times New Roman"/>
        </w:rPr>
        <w:t>кредито</w:t>
      </w:r>
      <w:proofErr w:type="spellEnd"/>
      <w:r w:rsidRPr="004056EB">
        <w:rPr>
          <w:rFonts w:ascii="Times New Roman" w:hAnsi="Times New Roman" w:cs="Times New Roman"/>
        </w:rPr>
        <w:t>- и платежеспособности предприятия.</w:t>
      </w:r>
      <w:r>
        <w:rPr>
          <w:rFonts w:ascii="Times New Roman" w:hAnsi="Times New Roman" w:cs="Times New Roman"/>
        </w:rPr>
        <w:t xml:space="preserve"> </w:t>
      </w:r>
    </w:p>
    <w:p w:rsidR="004056EB" w:rsidRDefault="004056EB" w:rsidP="004056EB">
      <w:pPr>
        <w:pStyle w:val="a3"/>
        <w:ind w:left="284"/>
        <w:jc w:val="both"/>
        <w:rPr>
          <w:rFonts w:ascii="Times New Roman" w:hAnsi="Times New Roman" w:cs="Times New Roman"/>
        </w:rPr>
      </w:pPr>
      <w:r w:rsidRPr="004056EB">
        <w:rPr>
          <w:rFonts w:ascii="Times New Roman" w:hAnsi="Times New Roman" w:cs="Times New Roman"/>
        </w:rPr>
        <w:t>Денежные средства включают денежную наличность и вклады до востребования; эквиваленты денежных средств — краткосрочные, высоколиквидные вложения, легко обратимые в определенную сумму денежных средств и подвергающиеся незначительному риску изменения ценности.</w:t>
      </w:r>
    </w:p>
    <w:p w:rsidR="004056EB" w:rsidRDefault="004056EB" w:rsidP="004056EB">
      <w:pPr>
        <w:pStyle w:val="a3"/>
        <w:ind w:left="284"/>
        <w:jc w:val="both"/>
        <w:rPr>
          <w:rFonts w:ascii="Times New Roman" w:hAnsi="Times New Roman" w:cs="Times New Roman"/>
        </w:rPr>
      </w:pPr>
      <w:r w:rsidRPr="004056EB">
        <w:rPr>
          <w:rFonts w:ascii="Times New Roman" w:hAnsi="Times New Roman" w:cs="Times New Roman"/>
        </w:rPr>
        <w:t>Денежные средства включают деньги в кассе и те средства на счетах, в банке (банках), которыми организация может свободно распоряжаться.</w:t>
      </w:r>
    </w:p>
    <w:p w:rsidR="004056EB" w:rsidRDefault="004056EB" w:rsidP="004056EB">
      <w:pPr>
        <w:pStyle w:val="a3"/>
        <w:ind w:left="284"/>
        <w:jc w:val="both"/>
        <w:rPr>
          <w:rFonts w:ascii="Times New Roman" w:hAnsi="Times New Roman" w:cs="Times New Roman"/>
        </w:rPr>
      </w:pPr>
      <w:r>
        <w:rPr>
          <w:rFonts w:ascii="Times New Roman" w:hAnsi="Times New Roman" w:cs="Times New Roman"/>
        </w:rPr>
        <w:t>Д</w:t>
      </w:r>
      <w:r w:rsidRPr="004056EB">
        <w:rPr>
          <w:rFonts w:ascii="Times New Roman" w:hAnsi="Times New Roman" w:cs="Times New Roman"/>
        </w:rPr>
        <w:t>енежные эквиваленты – краткосрочные высоколиквидные инвестиции предприятия, свободно обратимые в денежные средства и незначительно подверженные риску изменения рыночной цены</w:t>
      </w:r>
      <w:r>
        <w:rPr>
          <w:rFonts w:ascii="Times New Roman" w:hAnsi="Times New Roman" w:cs="Times New Roman"/>
        </w:rPr>
        <w:t>.</w:t>
      </w:r>
    </w:p>
    <w:p w:rsidR="004056EB" w:rsidRPr="004056EB" w:rsidRDefault="004056EB" w:rsidP="004056EB">
      <w:pPr>
        <w:pStyle w:val="a3"/>
        <w:ind w:left="284"/>
        <w:jc w:val="both"/>
        <w:rPr>
          <w:rFonts w:ascii="Times New Roman" w:hAnsi="Times New Roman" w:cs="Times New Roman"/>
        </w:rPr>
      </w:pPr>
      <w:r w:rsidRPr="004056EB">
        <w:rPr>
          <w:rFonts w:ascii="Times New Roman" w:hAnsi="Times New Roman" w:cs="Times New Roman"/>
        </w:rPr>
        <w:t>Чистый денежный поток (чистые денежные средства) – разность между поступлениями и платежами отчетного периода. Чистый денежный поток может быть как положительным, так и отрицательным. Положительное значение чистого денежного потока свидетельствует о наращении денежных средств или их притоке, отрицательное – об их оттоке.</w:t>
      </w:r>
    </w:p>
    <w:p w:rsidR="000D2484" w:rsidRPr="004056EB" w:rsidRDefault="000D2484" w:rsidP="004056EB">
      <w:pPr>
        <w:pStyle w:val="a3"/>
        <w:numPr>
          <w:ilvl w:val="0"/>
          <w:numId w:val="1"/>
        </w:numPr>
        <w:ind w:left="284" w:hanging="284"/>
        <w:jc w:val="both"/>
        <w:rPr>
          <w:rFonts w:ascii="Times New Roman" w:hAnsi="Times New Roman" w:cs="Times New Roman"/>
          <w:b/>
        </w:rPr>
      </w:pPr>
      <w:r w:rsidRPr="004056EB">
        <w:rPr>
          <w:rFonts w:ascii="Times New Roman" w:hAnsi="Times New Roman" w:cs="Times New Roman"/>
          <w:b/>
        </w:rPr>
        <w:t>Охарактеризуйте понятие «денежный поток». В чем преимущества показателя «денежный поток» в сравнении с прибылью?</w:t>
      </w:r>
    </w:p>
    <w:p w:rsidR="004056EB" w:rsidRDefault="004056EB" w:rsidP="004056EB">
      <w:pPr>
        <w:pStyle w:val="a3"/>
        <w:ind w:left="284"/>
        <w:jc w:val="both"/>
        <w:rPr>
          <w:rFonts w:ascii="Times New Roman" w:hAnsi="Times New Roman" w:cs="Times New Roman"/>
        </w:rPr>
      </w:pPr>
      <w:r w:rsidRPr="004056EB">
        <w:rPr>
          <w:rFonts w:ascii="Times New Roman" w:hAnsi="Times New Roman" w:cs="Times New Roman"/>
        </w:rPr>
        <w:t>Денежный поток представляет собой именно движение денежных средств, а не некоторый их запас, движение денежных средств может быть разнонаправленным (приток, отток) и  движение денежных средств должно быть синхронизировано.</w:t>
      </w:r>
      <w:r>
        <w:rPr>
          <w:rFonts w:ascii="Times New Roman" w:hAnsi="Times New Roman" w:cs="Times New Roman"/>
        </w:rPr>
        <w:t xml:space="preserve"> </w:t>
      </w:r>
    </w:p>
    <w:p w:rsidR="004056EB" w:rsidRDefault="004056EB" w:rsidP="004056EB">
      <w:pPr>
        <w:pStyle w:val="a3"/>
        <w:ind w:left="284"/>
        <w:jc w:val="both"/>
        <w:rPr>
          <w:rFonts w:ascii="Times New Roman" w:hAnsi="Times New Roman" w:cs="Times New Roman"/>
        </w:rPr>
      </w:pPr>
      <w:r>
        <w:rPr>
          <w:rFonts w:ascii="Times New Roman" w:hAnsi="Times New Roman" w:cs="Times New Roman"/>
        </w:rPr>
        <w:t>В</w:t>
      </w:r>
      <w:r w:rsidRPr="004056EB">
        <w:rPr>
          <w:rFonts w:ascii="Times New Roman" w:hAnsi="Times New Roman" w:cs="Times New Roman"/>
        </w:rPr>
        <w:t xml:space="preserve"> ряде случаев не учитываются при расчете прибыли: инвестиционные расходы, налоговые платежи, налоги, уплачиваемые за счет прибыли; выплаты по погашению основной суммы долга и т.п.</w:t>
      </w:r>
    </w:p>
    <w:p w:rsidR="004056EB" w:rsidRPr="004056EB" w:rsidRDefault="004056EB" w:rsidP="004056EB">
      <w:pPr>
        <w:pStyle w:val="a3"/>
        <w:ind w:left="284"/>
        <w:jc w:val="both"/>
        <w:rPr>
          <w:rFonts w:ascii="Times New Roman" w:hAnsi="Times New Roman" w:cs="Times New Roman"/>
        </w:rPr>
      </w:pPr>
      <w:r>
        <w:rPr>
          <w:rFonts w:ascii="Times New Roman" w:hAnsi="Times New Roman" w:cs="Times New Roman"/>
        </w:rPr>
        <w:t>П</w:t>
      </w:r>
      <w:r w:rsidRPr="004056EB">
        <w:rPr>
          <w:rFonts w:ascii="Times New Roman" w:hAnsi="Times New Roman" w:cs="Times New Roman"/>
        </w:rPr>
        <w:t>оказатель прибыли не всегда отражает реальное финансовое положение предприятия, т.е. его платежеспособность и ликвидность баланса. Теоретически величина прибыли и результат движения денежных средств (чистый денежный поток) могут совпадать в том случае, когда учетная политика предприятия предполагает использование только кассового метода.</w:t>
      </w:r>
    </w:p>
    <w:p w:rsidR="000D2484" w:rsidRPr="00F953B5" w:rsidRDefault="000D2484" w:rsidP="00F953B5">
      <w:pPr>
        <w:pStyle w:val="a3"/>
        <w:numPr>
          <w:ilvl w:val="0"/>
          <w:numId w:val="1"/>
        </w:numPr>
        <w:ind w:left="284" w:hanging="284"/>
        <w:jc w:val="both"/>
        <w:rPr>
          <w:rFonts w:ascii="Times New Roman" w:hAnsi="Times New Roman" w:cs="Times New Roman"/>
          <w:b/>
        </w:rPr>
      </w:pPr>
      <w:r w:rsidRPr="00F953B5">
        <w:rPr>
          <w:rFonts w:ascii="Times New Roman" w:hAnsi="Times New Roman" w:cs="Times New Roman"/>
          <w:b/>
        </w:rPr>
        <w:t>По каким признакам можно классифицировать денежные потоки предприятия?</w:t>
      </w:r>
    </w:p>
    <w:p w:rsidR="00F953B5" w:rsidRPr="00F953B5" w:rsidRDefault="00F953B5" w:rsidP="00F953B5">
      <w:pPr>
        <w:pStyle w:val="a3"/>
        <w:ind w:left="284"/>
        <w:jc w:val="both"/>
        <w:rPr>
          <w:rFonts w:ascii="Times New Roman" w:hAnsi="Times New Roman" w:cs="Times New Roman"/>
        </w:rPr>
      </w:pPr>
      <w:r w:rsidRPr="00F953B5">
        <w:rPr>
          <w:rFonts w:ascii="Times New Roman" w:hAnsi="Times New Roman" w:cs="Times New Roman"/>
        </w:rPr>
        <w:t>Признаки:</w:t>
      </w:r>
      <w:r>
        <w:rPr>
          <w:rFonts w:ascii="Times New Roman" w:hAnsi="Times New Roman" w:cs="Times New Roman"/>
        </w:rPr>
        <w:t xml:space="preserve"> по масштабам обслуживания хозяйственного процесса; по видам хозяйственной деятельности; по направлениям движения денежных средств; по методу исчисления объема; по уровню достаточности объема; по временной оценке; по степени постоянства; в зависимости от цен, в которых выражаются денежные потоки.</w:t>
      </w:r>
    </w:p>
    <w:p w:rsidR="000D2484" w:rsidRPr="00F953B5" w:rsidRDefault="000D2484" w:rsidP="00F953B5">
      <w:pPr>
        <w:pStyle w:val="a3"/>
        <w:numPr>
          <w:ilvl w:val="0"/>
          <w:numId w:val="1"/>
        </w:numPr>
        <w:ind w:left="284" w:hanging="284"/>
        <w:jc w:val="both"/>
        <w:rPr>
          <w:rFonts w:ascii="Times New Roman" w:hAnsi="Times New Roman" w:cs="Times New Roman"/>
          <w:b/>
        </w:rPr>
      </w:pPr>
      <w:r w:rsidRPr="00F953B5">
        <w:rPr>
          <w:rFonts w:ascii="Times New Roman" w:hAnsi="Times New Roman" w:cs="Times New Roman"/>
          <w:b/>
        </w:rPr>
        <w:t>В чем заключаются основные задачи управления денежными средствами предприятия?</w:t>
      </w:r>
    </w:p>
    <w:p w:rsidR="00F953B5" w:rsidRPr="00F953B5" w:rsidRDefault="00F953B5" w:rsidP="00F953B5">
      <w:pPr>
        <w:pStyle w:val="a3"/>
        <w:ind w:left="284"/>
        <w:jc w:val="both"/>
        <w:rPr>
          <w:rFonts w:ascii="Times New Roman" w:hAnsi="Times New Roman" w:cs="Times New Roman"/>
        </w:rPr>
      </w:pPr>
      <w:r w:rsidRPr="00F953B5">
        <w:rPr>
          <w:rFonts w:ascii="Times New Roman" w:hAnsi="Times New Roman" w:cs="Times New Roman"/>
        </w:rPr>
        <w:t>Основными задачами анализа денежных средств являются:</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 xml:space="preserve">оперативный, повседневный </w:t>
      </w:r>
      <w:proofErr w:type="gramStart"/>
      <w:r w:rsidRPr="00F953B5">
        <w:rPr>
          <w:rFonts w:ascii="Times New Roman" w:hAnsi="Times New Roman" w:cs="Times New Roman"/>
        </w:rPr>
        <w:t>контроль за</w:t>
      </w:r>
      <w:proofErr w:type="gramEnd"/>
      <w:r w:rsidRPr="00F953B5">
        <w:rPr>
          <w:rFonts w:ascii="Times New Roman" w:hAnsi="Times New Roman" w:cs="Times New Roman"/>
        </w:rPr>
        <w:t xml:space="preserve"> сохранностью наличных денежных средств и ценных бумаг в кассе предприятия;</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контроль за использованием денежных сре</w:t>
      </w:r>
      <w:proofErr w:type="gramStart"/>
      <w:r w:rsidRPr="00F953B5">
        <w:rPr>
          <w:rFonts w:ascii="Times New Roman" w:hAnsi="Times New Roman" w:cs="Times New Roman"/>
        </w:rPr>
        <w:t>дств стр</w:t>
      </w:r>
      <w:proofErr w:type="gramEnd"/>
      <w:r w:rsidRPr="00F953B5">
        <w:rPr>
          <w:rFonts w:ascii="Times New Roman" w:hAnsi="Times New Roman" w:cs="Times New Roman"/>
        </w:rPr>
        <w:t>ого по целевому назначению;</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lastRenderedPageBreak/>
        <w:t>контроль за правильными и своевременными расчетами с бюджетом, банками, персоналом;</w:t>
      </w:r>
    </w:p>
    <w:p w:rsidR="00F953B5" w:rsidRPr="00F953B5" w:rsidRDefault="00F953B5" w:rsidP="00F953B5">
      <w:pPr>
        <w:pStyle w:val="a3"/>
        <w:numPr>
          <w:ilvl w:val="0"/>
          <w:numId w:val="3"/>
        </w:numPr>
        <w:ind w:left="567" w:hanging="283"/>
        <w:jc w:val="both"/>
        <w:rPr>
          <w:rFonts w:ascii="Times New Roman" w:hAnsi="Times New Roman" w:cs="Times New Roman"/>
        </w:rPr>
      </w:pPr>
      <w:proofErr w:type="gramStart"/>
      <w:r w:rsidRPr="00F953B5">
        <w:rPr>
          <w:rFonts w:ascii="Times New Roman" w:hAnsi="Times New Roman" w:cs="Times New Roman"/>
        </w:rPr>
        <w:t>контроль за</w:t>
      </w:r>
      <w:proofErr w:type="gramEnd"/>
      <w:r w:rsidRPr="00F953B5">
        <w:rPr>
          <w:rFonts w:ascii="Times New Roman" w:hAnsi="Times New Roman" w:cs="Times New Roman"/>
        </w:rPr>
        <w:t xml:space="preserve"> соблюдением форм расчетов, установленных в договорах с покупателями и поставщиками;</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своевременная выверка расчетов с дебиторами и кредиторами для исключения просроченной задолженности;</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диагностика состояния абсолютной ликвидности предприятия;</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прогнозирование способности предприятия погасить возникшие обязательства в установленные сроки;</w:t>
      </w:r>
    </w:p>
    <w:p w:rsidR="00F953B5" w:rsidRPr="00F953B5" w:rsidRDefault="00F953B5" w:rsidP="00F953B5">
      <w:pPr>
        <w:pStyle w:val="a3"/>
        <w:numPr>
          <w:ilvl w:val="0"/>
          <w:numId w:val="3"/>
        </w:numPr>
        <w:ind w:left="567" w:hanging="283"/>
        <w:jc w:val="both"/>
        <w:rPr>
          <w:rFonts w:ascii="Times New Roman" w:hAnsi="Times New Roman" w:cs="Times New Roman"/>
        </w:rPr>
      </w:pPr>
      <w:r w:rsidRPr="00F953B5">
        <w:rPr>
          <w:rFonts w:ascii="Times New Roman" w:hAnsi="Times New Roman" w:cs="Times New Roman"/>
        </w:rPr>
        <w:t>способствование грамотному управлению средствами предприятия.</w:t>
      </w:r>
    </w:p>
    <w:p w:rsidR="000D2484" w:rsidRPr="00F953B5" w:rsidRDefault="000D2484" w:rsidP="00F953B5">
      <w:pPr>
        <w:pStyle w:val="a3"/>
        <w:numPr>
          <w:ilvl w:val="0"/>
          <w:numId w:val="1"/>
        </w:numPr>
        <w:ind w:left="284" w:hanging="284"/>
        <w:jc w:val="both"/>
        <w:rPr>
          <w:rFonts w:ascii="Times New Roman" w:hAnsi="Times New Roman" w:cs="Times New Roman"/>
          <w:b/>
        </w:rPr>
      </w:pPr>
      <w:r w:rsidRPr="00F953B5">
        <w:rPr>
          <w:rFonts w:ascii="Times New Roman" w:hAnsi="Times New Roman" w:cs="Times New Roman"/>
          <w:b/>
        </w:rPr>
        <w:t>Какую информацию содержит Отчет о движении денежных сре</w:t>
      </w:r>
      <w:proofErr w:type="gramStart"/>
      <w:r w:rsidRPr="00F953B5">
        <w:rPr>
          <w:rFonts w:ascii="Times New Roman" w:hAnsi="Times New Roman" w:cs="Times New Roman"/>
          <w:b/>
        </w:rPr>
        <w:t>дств пр</w:t>
      </w:r>
      <w:proofErr w:type="gramEnd"/>
      <w:r w:rsidRPr="00F953B5">
        <w:rPr>
          <w:rFonts w:ascii="Times New Roman" w:hAnsi="Times New Roman" w:cs="Times New Roman"/>
          <w:b/>
        </w:rPr>
        <w:t>едприятия?</w:t>
      </w:r>
    </w:p>
    <w:p w:rsidR="00F953B5" w:rsidRPr="00F953B5" w:rsidRDefault="00F953B5" w:rsidP="00F953B5">
      <w:pPr>
        <w:pStyle w:val="a3"/>
        <w:ind w:left="284"/>
        <w:jc w:val="both"/>
        <w:rPr>
          <w:rFonts w:ascii="Times New Roman" w:hAnsi="Times New Roman" w:cs="Times New Roman"/>
        </w:rPr>
      </w:pPr>
      <w:r w:rsidRPr="00F953B5">
        <w:rPr>
          <w:rFonts w:ascii="Times New Roman" w:hAnsi="Times New Roman" w:cs="Times New Roman"/>
        </w:rPr>
        <w:t>Схема Отчета о движении денежных средств, предусматриваемая российскими стандартами бухгалтерского учета, такова:</w:t>
      </w:r>
    </w:p>
    <w:p w:rsidR="00F953B5" w:rsidRPr="00F953B5" w:rsidRDefault="00F953B5" w:rsidP="00F953B5">
      <w:pPr>
        <w:pStyle w:val="a3"/>
        <w:ind w:left="284"/>
        <w:jc w:val="both"/>
        <w:rPr>
          <w:rFonts w:ascii="Times New Roman" w:hAnsi="Times New Roman" w:cs="Times New Roman"/>
        </w:rPr>
      </w:pPr>
      <w:r w:rsidRPr="00F953B5">
        <w:rPr>
          <w:rFonts w:ascii="Times New Roman" w:hAnsi="Times New Roman" w:cs="Times New Roman"/>
        </w:rPr>
        <w:t>Остаток средств на начало периода + сальдо доходов и расходов по основной деятельности + сальдо доходов и расходов по инвестиционной деятельности + сальдо доходов и расходов по финансовой деятельности = Остаток денежных средств на конец периода.</w:t>
      </w:r>
    </w:p>
    <w:p w:rsidR="000D2484" w:rsidRPr="00F953B5" w:rsidRDefault="000D2484" w:rsidP="00F953B5">
      <w:pPr>
        <w:pStyle w:val="a3"/>
        <w:numPr>
          <w:ilvl w:val="0"/>
          <w:numId w:val="1"/>
        </w:numPr>
        <w:ind w:left="284" w:hanging="284"/>
        <w:jc w:val="both"/>
        <w:rPr>
          <w:rFonts w:ascii="Times New Roman" w:hAnsi="Times New Roman" w:cs="Times New Roman"/>
          <w:b/>
        </w:rPr>
      </w:pPr>
      <w:r w:rsidRPr="00F953B5">
        <w:rPr>
          <w:rFonts w:ascii="Times New Roman" w:hAnsi="Times New Roman" w:cs="Times New Roman"/>
          <w:b/>
        </w:rPr>
        <w:t>В чем состоит принципиальное отличие прямого и косвенного методов расчета денежного потока?</w:t>
      </w:r>
    </w:p>
    <w:p w:rsidR="00F953B5" w:rsidRPr="00F953B5" w:rsidRDefault="00F953B5" w:rsidP="00F953B5">
      <w:pPr>
        <w:pStyle w:val="a3"/>
        <w:ind w:left="284"/>
        <w:jc w:val="both"/>
        <w:rPr>
          <w:rFonts w:ascii="Times New Roman" w:hAnsi="Times New Roman" w:cs="Times New Roman"/>
        </w:rPr>
      </w:pPr>
      <w:r>
        <w:rPr>
          <w:rFonts w:ascii="Times New Roman" w:hAnsi="Times New Roman" w:cs="Times New Roman"/>
        </w:rPr>
        <w:t>П</w:t>
      </w:r>
      <w:r w:rsidRPr="00F953B5">
        <w:rPr>
          <w:rFonts w:ascii="Times New Roman" w:hAnsi="Times New Roman" w:cs="Times New Roman"/>
        </w:rPr>
        <w:t xml:space="preserve">рямой метод как более информативный. Этот метод позволяет оценить общие суммы поступлений и платежей и обращает внимание пользователей </w:t>
      </w:r>
      <w:proofErr w:type="gramStart"/>
      <w:r w:rsidRPr="00F953B5">
        <w:rPr>
          <w:rFonts w:ascii="Times New Roman" w:hAnsi="Times New Roman" w:cs="Times New Roman"/>
        </w:rPr>
        <w:t>на те</w:t>
      </w:r>
      <w:proofErr w:type="gramEnd"/>
      <w:r w:rsidRPr="00F953B5">
        <w:rPr>
          <w:rFonts w:ascii="Times New Roman" w:hAnsi="Times New Roman" w:cs="Times New Roman"/>
        </w:rPr>
        <w:t xml:space="preserve"> статьи, которые формируют наибольший приток и отток денежных средств. Между тем косвенный метод практически приводит к тем же выводам, но другим путем: трансформации чистой прибыли в поток денежных средств.</w:t>
      </w:r>
    </w:p>
    <w:p w:rsidR="000D2484" w:rsidRPr="00F953B5" w:rsidRDefault="000D2484" w:rsidP="00F953B5">
      <w:pPr>
        <w:pStyle w:val="a3"/>
        <w:numPr>
          <w:ilvl w:val="0"/>
          <w:numId w:val="1"/>
        </w:numPr>
        <w:ind w:left="284" w:hanging="284"/>
        <w:jc w:val="both"/>
        <w:rPr>
          <w:rFonts w:ascii="Times New Roman" w:hAnsi="Times New Roman" w:cs="Times New Roman"/>
          <w:b/>
        </w:rPr>
      </w:pPr>
      <w:r w:rsidRPr="00F953B5">
        <w:rPr>
          <w:rFonts w:ascii="Times New Roman" w:hAnsi="Times New Roman" w:cs="Times New Roman"/>
          <w:b/>
        </w:rPr>
        <w:t>Какие корректировки чистой прибыли необходимо осуществить, чтобы рассчитать денежный поток косвенным методом?</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 xml:space="preserve">Наиболее существенными корректировками являются </w:t>
      </w:r>
      <w:proofErr w:type="gramStart"/>
      <w:r w:rsidRPr="0040578B">
        <w:rPr>
          <w:rFonts w:ascii="Times New Roman" w:hAnsi="Times New Roman" w:cs="Times New Roman"/>
        </w:rPr>
        <w:t>следующие</w:t>
      </w:r>
      <w:proofErr w:type="gramEnd"/>
      <w:r w:rsidRPr="0040578B">
        <w:rPr>
          <w:rFonts w:ascii="Times New Roman" w:hAnsi="Times New Roman" w:cs="Times New Roman"/>
        </w:rPr>
        <w:t>:</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Прибавляются к чистой прибыли:</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а) начисленная за период амортизация основных фондов и нематериальных активов</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б) уменьшение дебиторской задолженности</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в) уменьшение остатков товарно-материальных ценностей (ТМЦ)</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г) уменьшение расходов будущих периодов</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д) увеличение кредиторской задолженности</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е) уменьшение НДС по приобретенным ценностям и др.</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Вычитаются из чистой прибыли:</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а) переоценка основных средств</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б) увеличение дебиторской задолженности</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в) увеличение остатков ТМЦ</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г) увеличение расходов будущих периодов</w:t>
      </w:r>
    </w:p>
    <w:p w:rsidR="0040578B" w:rsidRPr="0040578B" w:rsidRDefault="0040578B" w:rsidP="0040578B">
      <w:pPr>
        <w:pStyle w:val="a3"/>
        <w:jc w:val="both"/>
        <w:rPr>
          <w:rFonts w:ascii="Times New Roman" w:hAnsi="Times New Roman" w:cs="Times New Roman"/>
        </w:rPr>
      </w:pPr>
      <w:r w:rsidRPr="0040578B">
        <w:rPr>
          <w:rFonts w:ascii="Times New Roman" w:hAnsi="Times New Roman" w:cs="Times New Roman"/>
        </w:rPr>
        <w:t>д) уменьшение кредиторской задолженности</w:t>
      </w:r>
    </w:p>
    <w:p w:rsidR="0040578B" w:rsidRDefault="0040578B" w:rsidP="0040578B">
      <w:pPr>
        <w:pStyle w:val="a3"/>
        <w:jc w:val="both"/>
        <w:rPr>
          <w:rFonts w:ascii="Times New Roman" w:hAnsi="Times New Roman" w:cs="Times New Roman"/>
        </w:rPr>
      </w:pPr>
      <w:r w:rsidRPr="0040578B">
        <w:rPr>
          <w:rFonts w:ascii="Times New Roman" w:hAnsi="Times New Roman" w:cs="Times New Roman"/>
        </w:rPr>
        <w:t xml:space="preserve">е) использование резервов; </w:t>
      </w:r>
    </w:p>
    <w:p w:rsidR="00F953B5" w:rsidRPr="00F953B5" w:rsidRDefault="0040578B" w:rsidP="0040578B">
      <w:pPr>
        <w:pStyle w:val="a3"/>
        <w:jc w:val="both"/>
        <w:rPr>
          <w:rFonts w:ascii="Times New Roman" w:hAnsi="Times New Roman" w:cs="Times New Roman"/>
        </w:rPr>
      </w:pPr>
      <w:r w:rsidRPr="0040578B">
        <w:rPr>
          <w:rFonts w:ascii="Times New Roman" w:hAnsi="Times New Roman" w:cs="Times New Roman"/>
        </w:rPr>
        <w:t>ж) увеличение НДС по приобретенным ценностям и т.п.</w:t>
      </w:r>
    </w:p>
    <w:p w:rsidR="0040578B" w:rsidRDefault="000D2484" w:rsidP="000D2484">
      <w:pPr>
        <w:jc w:val="both"/>
        <w:rPr>
          <w:rFonts w:ascii="Times New Roman" w:hAnsi="Times New Roman" w:cs="Times New Roman"/>
          <w:b/>
        </w:rPr>
      </w:pPr>
      <w:r w:rsidRPr="000D2484">
        <w:rPr>
          <w:rFonts w:ascii="Times New Roman" w:hAnsi="Times New Roman" w:cs="Times New Roman"/>
          <w:b/>
        </w:rPr>
        <w:t>9. Какова сущность проведения анализа движения денежных сре</w:t>
      </w:r>
      <w:proofErr w:type="gramStart"/>
      <w:r w:rsidRPr="000D2484">
        <w:rPr>
          <w:rFonts w:ascii="Times New Roman" w:hAnsi="Times New Roman" w:cs="Times New Roman"/>
          <w:b/>
        </w:rPr>
        <w:t>дств пр</w:t>
      </w:r>
      <w:proofErr w:type="gramEnd"/>
      <w:r w:rsidRPr="000D2484">
        <w:rPr>
          <w:rFonts w:ascii="Times New Roman" w:hAnsi="Times New Roman" w:cs="Times New Roman"/>
          <w:b/>
        </w:rPr>
        <w:t>ямым и косвенным методом?</w:t>
      </w:r>
    </w:p>
    <w:p w:rsidR="0040578B" w:rsidRDefault="0040578B" w:rsidP="0040578B">
      <w:pPr>
        <w:pStyle w:val="a3"/>
        <w:ind w:left="284"/>
        <w:jc w:val="both"/>
        <w:rPr>
          <w:rFonts w:ascii="Times New Roman" w:hAnsi="Times New Roman" w:cs="Times New Roman"/>
        </w:rPr>
      </w:pPr>
      <w:r w:rsidRPr="0040578B">
        <w:rPr>
          <w:rFonts w:ascii="Times New Roman" w:hAnsi="Times New Roman" w:cs="Times New Roman"/>
        </w:rPr>
        <w:t>Прямой метод основан на анализе движения денежных средств по счетам предприятия. Исходный элемент – выручка от реализации товаров (продукции, работ, услуг).</w:t>
      </w:r>
    </w:p>
    <w:p w:rsidR="0040578B" w:rsidRPr="0040578B" w:rsidRDefault="0040578B" w:rsidP="0040578B">
      <w:pPr>
        <w:pStyle w:val="a3"/>
        <w:ind w:left="284"/>
        <w:jc w:val="both"/>
        <w:rPr>
          <w:rFonts w:ascii="Times New Roman" w:hAnsi="Times New Roman" w:cs="Times New Roman"/>
        </w:rPr>
      </w:pPr>
      <w:r>
        <w:rPr>
          <w:rFonts w:ascii="Times New Roman" w:hAnsi="Times New Roman" w:cs="Times New Roman"/>
        </w:rPr>
        <w:t>К</w:t>
      </w:r>
      <w:r w:rsidRPr="0040578B">
        <w:rPr>
          <w:rFonts w:ascii="Times New Roman" w:hAnsi="Times New Roman" w:cs="Times New Roman"/>
        </w:rPr>
        <w:t xml:space="preserve">освенный метод дает возможность проследить причины несоответствия между показателями чистой прибыли и чистым денежным потоком предприятия. При этом косвенный метод выполняет контрольную функцию, т.к. позволяет оценить сбалансированность показателей </w:t>
      </w:r>
      <w:r w:rsidRPr="0040578B">
        <w:rPr>
          <w:rFonts w:ascii="Times New Roman" w:hAnsi="Times New Roman" w:cs="Times New Roman"/>
        </w:rPr>
        <w:lastRenderedPageBreak/>
        <w:t>Бухгалтерского баланса, Отчета о прибылях и убытках и Отчета о движении денежных средств, что лежит в основе характеристик финансовой устойчивости предприятия.</w:t>
      </w:r>
    </w:p>
    <w:p w:rsidR="000D2484" w:rsidRDefault="0040578B" w:rsidP="0040578B">
      <w:pPr>
        <w:jc w:val="both"/>
        <w:rPr>
          <w:rFonts w:ascii="Times New Roman" w:hAnsi="Times New Roman" w:cs="Times New Roman"/>
          <w:b/>
        </w:rPr>
      </w:pPr>
      <w:r w:rsidRPr="0040578B">
        <w:rPr>
          <w:rFonts w:ascii="Times New Roman" w:hAnsi="Times New Roman" w:cs="Times New Roman"/>
          <w:b/>
        </w:rPr>
        <w:t>10.</w:t>
      </w:r>
      <w:r>
        <w:rPr>
          <w:rFonts w:ascii="Times New Roman" w:hAnsi="Times New Roman" w:cs="Times New Roman"/>
          <w:b/>
        </w:rPr>
        <w:t xml:space="preserve"> </w:t>
      </w:r>
      <w:r w:rsidR="000D2484" w:rsidRPr="0040578B">
        <w:rPr>
          <w:rFonts w:ascii="Times New Roman" w:hAnsi="Times New Roman" w:cs="Times New Roman"/>
          <w:b/>
        </w:rPr>
        <w:t>Каковы основные причины дефицита денежных средств на предприятиях? Какие меры по увеличению притока денежных средств могут быть использованы ими?</w:t>
      </w:r>
    </w:p>
    <w:p w:rsidR="0040578B" w:rsidRPr="0040578B" w:rsidRDefault="0040578B" w:rsidP="0040578B">
      <w:pPr>
        <w:jc w:val="both"/>
        <w:rPr>
          <w:rFonts w:ascii="Times New Roman" w:hAnsi="Times New Roman" w:cs="Times New Roman"/>
        </w:rPr>
      </w:pPr>
      <w:r w:rsidRPr="0040578B">
        <w:rPr>
          <w:rFonts w:ascii="Times New Roman" w:hAnsi="Times New Roman" w:cs="Times New Roman"/>
        </w:rPr>
        <w:t>Основными внутренними причинами его могут быть:</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недостаточная рентабельность продаж, которая не в состоянии покрыть нормальную потребность в оборотном капитале вследствие инфляции;</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снижение объемов реализации из-за потери потребителей;</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быстрый рост и расширение производства;</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замедление оборачиваемости оборотного капитала;</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нерациональная дивидендная политика;</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высокая доля заемного капитала;</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слабое финансовое планирование; и т.п.</w:t>
      </w:r>
    </w:p>
    <w:p w:rsidR="0040578B" w:rsidRPr="0040578B" w:rsidRDefault="0040578B" w:rsidP="0040578B">
      <w:pPr>
        <w:jc w:val="both"/>
        <w:rPr>
          <w:rFonts w:ascii="Times New Roman" w:hAnsi="Times New Roman" w:cs="Times New Roman"/>
        </w:rPr>
      </w:pPr>
      <w:r>
        <w:rPr>
          <w:rFonts w:ascii="Times New Roman" w:hAnsi="Times New Roman" w:cs="Times New Roman"/>
        </w:rPr>
        <w:t>И</w:t>
      </w:r>
      <w:r w:rsidRPr="0040578B">
        <w:rPr>
          <w:rFonts w:ascii="Times New Roman" w:hAnsi="Times New Roman" w:cs="Times New Roman"/>
        </w:rPr>
        <w:t>спользуются следующие методы:</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предоплата и авансовые платежи;</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 xml:space="preserve">оперативное банковское кредитование в виде предоставления кредитной линии, </w:t>
      </w:r>
      <w:proofErr w:type="spellStart"/>
      <w:r w:rsidRPr="0040578B">
        <w:rPr>
          <w:rFonts w:ascii="Times New Roman" w:hAnsi="Times New Roman" w:cs="Times New Roman"/>
        </w:rPr>
        <w:t>овердрафтного</w:t>
      </w:r>
      <w:proofErr w:type="spellEnd"/>
      <w:r w:rsidRPr="0040578B">
        <w:rPr>
          <w:rFonts w:ascii="Times New Roman" w:hAnsi="Times New Roman" w:cs="Times New Roman"/>
        </w:rPr>
        <w:t xml:space="preserve"> кредита для проведения платежей;</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широкое использование форм и способов осуществления расчетов, ускоряющих проведение последних;</w:t>
      </w:r>
    </w:p>
    <w:p w:rsidR="0040578B" w:rsidRPr="0040578B" w:rsidRDefault="0040578B" w:rsidP="0040578B">
      <w:pPr>
        <w:pStyle w:val="a3"/>
        <w:numPr>
          <w:ilvl w:val="0"/>
          <w:numId w:val="5"/>
        </w:numPr>
        <w:jc w:val="both"/>
        <w:rPr>
          <w:rFonts w:ascii="Times New Roman" w:hAnsi="Times New Roman" w:cs="Times New Roman"/>
        </w:rPr>
      </w:pPr>
      <w:r w:rsidRPr="0040578B">
        <w:rPr>
          <w:rFonts w:ascii="Times New Roman" w:hAnsi="Times New Roman" w:cs="Times New Roman"/>
        </w:rPr>
        <w:t>использование сети Интернет для проведения расчетов и др.</w:t>
      </w:r>
    </w:p>
    <w:p w:rsidR="000D2484" w:rsidRDefault="000D2484" w:rsidP="000D2484">
      <w:pPr>
        <w:jc w:val="both"/>
        <w:rPr>
          <w:rFonts w:ascii="Times New Roman" w:hAnsi="Times New Roman" w:cs="Times New Roman"/>
          <w:b/>
        </w:rPr>
      </w:pPr>
      <w:r w:rsidRPr="000D2484">
        <w:rPr>
          <w:rFonts w:ascii="Times New Roman" w:hAnsi="Times New Roman" w:cs="Times New Roman"/>
          <w:b/>
        </w:rPr>
        <w:t>11. Какие модели могут быть использованы для определения целевого остатка денежных сре</w:t>
      </w:r>
      <w:proofErr w:type="gramStart"/>
      <w:r w:rsidRPr="000D2484">
        <w:rPr>
          <w:rFonts w:ascii="Times New Roman" w:hAnsi="Times New Roman" w:cs="Times New Roman"/>
          <w:b/>
        </w:rPr>
        <w:t>дств пр</w:t>
      </w:r>
      <w:proofErr w:type="gramEnd"/>
      <w:r w:rsidRPr="000D2484">
        <w:rPr>
          <w:rFonts w:ascii="Times New Roman" w:hAnsi="Times New Roman" w:cs="Times New Roman"/>
          <w:b/>
        </w:rPr>
        <w:t>едприятия?</w:t>
      </w:r>
    </w:p>
    <w:p w:rsidR="0040578B" w:rsidRPr="00952720" w:rsidRDefault="00952720" w:rsidP="000D2484">
      <w:pPr>
        <w:jc w:val="both"/>
        <w:rPr>
          <w:rFonts w:ascii="Times New Roman" w:hAnsi="Times New Roman" w:cs="Times New Roman"/>
        </w:rPr>
      </w:pPr>
      <w:r w:rsidRPr="00952720">
        <w:rPr>
          <w:rFonts w:ascii="Times New Roman" w:hAnsi="Times New Roman" w:cs="Times New Roman"/>
        </w:rPr>
        <w:t>Модель:</w:t>
      </w:r>
    </w:p>
    <w:p w:rsidR="00952720" w:rsidRPr="00952720" w:rsidRDefault="00952720" w:rsidP="00952720">
      <w:pPr>
        <w:pStyle w:val="a3"/>
        <w:numPr>
          <w:ilvl w:val="0"/>
          <w:numId w:val="5"/>
        </w:numPr>
        <w:jc w:val="both"/>
        <w:rPr>
          <w:rFonts w:ascii="Times New Roman" w:hAnsi="Times New Roman" w:cs="Times New Roman"/>
        </w:rPr>
      </w:pPr>
      <w:r w:rsidRPr="00952720">
        <w:rPr>
          <w:rFonts w:ascii="Times New Roman" w:hAnsi="Times New Roman" w:cs="Times New Roman"/>
        </w:rPr>
        <w:t>Миллера-Орра;</w:t>
      </w:r>
      <w:bookmarkStart w:id="0" w:name="_GoBack"/>
      <w:bookmarkEnd w:id="0"/>
    </w:p>
    <w:p w:rsidR="00952720" w:rsidRPr="00952720" w:rsidRDefault="00952720" w:rsidP="00952720">
      <w:pPr>
        <w:pStyle w:val="a3"/>
        <w:numPr>
          <w:ilvl w:val="0"/>
          <w:numId w:val="5"/>
        </w:numPr>
        <w:jc w:val="both"/>
        <w:rPr>
          <w:rFonts w:ascii="Times New Roman" w:hAnsi="Times New Roman" w:cs="Times New Roman"/>
        </w:rPr>
      </w:pPr>
      <w:r w:rsidRPr="00952720">
        <w:rPr>
          <w:rFonts w:ascii="Times New Roman" w:hAnsi="Times New Roman" w:cs="Times New Roman"/>
        </w:rPr>
        <w:t xml:space="preserve">Уильяма </w:t>
      </w:r>
      <w:proofErr w:type="spellStart"/>
      <w:r w:rsidRPr="00952720">
        <w:rPr>
          <w:rFonts w:ascii="Times New Roman" w:hAnsi="Times New Roman" w:cs="Times New Roman"/>
        </w:rPr>
        <w:t>Баумоля</w:t>
      </w:r>
      <w:proofErr w:type="spellEnd"/>
      <w:r w:rsidRPr="00952720">
        <w:rPr>
          <w:rFonts w:ascii="Times New Roman" w:hAnsi="Times New Roman" w:cs="Times New Roman"/>
        </w:rPr>
        <w:t>;</w:t>
      </w:r>
    </w:p>
    <w:p w:rsidR="00952720" w:rsidRPr="00952720" w:rsidRDefault="00952720" w:rsidP="00952720">
      <w:pPr>
        <w:pStyle w:val="a3"/>
        <w:numPr>
          <w:ilvl w:val="0"/>
          <w:numId w:val="5"/>
        </w:numPr>
        <w:jc w:val="both"/>
        <w:rPr>
          <w:rFonts w:ascii="Times New Roman" w:hAnsi="Times New Roman" w:cs="Times New Roman"/>
        </w:rPr>
      </w:pPr>
      <w:r w:rsidRPr="00952720">
        <w:rPr>
          <w:rFonts w:ascii="Times New Roman" w:hAnsi="Times New Roman" w:cs="Times New Roman"/>
        </w:rPr>
        <w:t>Стоуна</w:t>
      </w:r>
    </w:p>
    <w:p w:rsidR="00C7425D" w:rsidRDefault="000D2484" w:rsidP="000D2484">
      <w:pPr>
        <w:jc w:val="both"/>
        <w:rPr>
          <w:rFonts w:ascii="Times New Roman" w:hAnsi="Times New Roman" w:cs="Times New Roman"/>
          <w:b/>
        </w:rPr>
      </w:pPr>
      <w:r w:rsidRPr="000D2484">
        <w:rPr>
          <w:rFonts w:ascii="Times New Roman" w:hAnsi="Times New Roman" w:cs="Times New Roman"/>
          <w:b/>
        </w:rPr>
        <w:t xml:space="preserve">12. Опишите модель Миллера-Орра. В чем состоит ее отличие от модели </w:t>
      </w:r>
      <w:proofErr w:type="spellStart"/>
      <w:r w:rsidRPr="000D2484">
        <w:rPr>
          <w:rFonts w:ascii="Times New Roman" w:hAnsi="Times New Roman" w:cs="Times New Roman"/>
          <w:b/>
        </w:rPr>
        <w:t>Баумоля</w:t>
      </w:r>
      <w:proofErr w:type="spellEnd"/>
      <w:r w:rsidRPr="000D2484">
        <w:rPr>
          <w:rFonts w:ascii="Times New Roman" w:hAnsi="Times New Roman" w:cs="Times New Roman"/>
          <w:b/>
        </w:rPr>
        <w:t>; Стоуна?</w:t>
      </w:r>
    </w:p>
    <w:p w:rsidR="00952720" w:rsidRPr="00952720" w:rsidRDefault="00952720" w:rsidP="00952720">
      <w:pPr>
        <w:jc w:val="both"/>
        <w:rPr>
          <w:rFonts w:ascii="Times New Roman" w:hAnsi="Times New Roman" w:cs="Times New Roman"/>
        </w:rPr>
      </w:pPr>
      <w:r>
        <w:rPr>
          <w:rFonts w:ascii="Times New Roman" w:hAnsi="Times New Roman" w:cs="Times New Roman"/>
        </w:rPr>
        <w:t>М</w:t>
      </w:r>
      <w:r w:rsidRPr="00952720">
        <w:rPr>
          <w:rFonts w:ascii="Times New Roman" w:hAnsi="Times New Roman" w:cs="Times New Roman"/>
        </w:rPr>
        <w:t>одель Миллера-Орра представляет собой систему управления наличностью, ориентированную на денежные притоки и оттоки, которые меняются случайным образом день ото дня.</w:t>
      </w:r>
    </w:p>
    <w:p w:rsidR="00952720" w:rsidRDefault="00952720" w:rsidP="00952720">
      <w:pPr>
        <w:jc w:val="both"/>
        <w:rPr>
          <w:rFonts w:ascii="Times New Roman" w:hAnsi="Times New Roman" w:cs="Times New Roman"/>
        </w:rPr>
      </w:pPr>
      <w:r w:rsidRPr="00952720">
        <w:rPr>
          <w:rFonts w:ascii="Times New Roman" w:hAnsi="Times New Roman" w:cs="Times New Roman"/>
        </w:rPr>
        <w:t xml:space="preserve">Основная идея модели Мертона Миллера и </w:t>
      </w:r>
      <w:proofErr w:type="spellStart"/>
      <w:r w:rsidRPr="00952720">
        <w:rPr>
          <w:rFonts w:ascii="Times New Roman" w:hAnsi="Times New Roman" w:cs="Times New Roman"/>
        </w:rPr>
        <w:t>Даниэла</w:t>
      </w:r>
      <w:proofErr w:type="spellEnd"/>
      <w:r w:rsidRPr="00952720">
        <w:rPr>
          <w:rFonts w:ascii="Times New Roman" w:hAnsi="Times New Roman" w:cs="Times New Roman"/>
        </w:rPr>
        <w:t xml:space="preserve"> Орра состоит в том,  что сальдо денежных сре</w:t>
      </w:r>
      <w:proofErr w:type="gramStart"/>
      <w:r w:rsidRPr="00952720">
        <w:rPr>
          <w:rFonts w:ascii="Times New Roman" w:hAnsi="Times New Roman" w:cs="Times New Roman"/>
        </w:rPr>
        <w:t>дств сл</w:t>
      </w:r>
      <w:proofErr w:type="gramEnd"/>
      <w:r w:rsidRPr="00952720">
        <w:rPr>
          <w:rFonts w:ascii="Times New Roman" w:hAnsi="Times New Roman" w:cs="Times New Roman"/>
        </w:rPr>
        <w:t xml:space="preserve">учайным образом отклоняется вверх и вниз </w:t>
      </w:r>
      <w:r>
        <w:rPr>
          <w:rFonts w:ascii="Times New Roman" w:hAnsi="Times New Roman" w:cs="Times New Roman"/>
        </w:rPr>
        <w:t>и что среднее изменение равно 0.</w:t>
      </w:r>
    </w:p>
    <w:p w:rsidR="00952720" w:rsidRDefault="00952720" w:rsidP="00952720">
      <w:pPr>
        <w:jc w:val="both"/>
        <w:rPr>
          <w:rFonts w:ascii="Times New Roman" w:hAnsi="Times New Roman" w:cs="Times New Roman"/>
        </w:rPr>
      </w:pPr>
      <w:r>
        <w:rPr>
          <w:rFonts w:ascii="Times New Roman" w:hAnsi="Times New Roman" w:cs="Times New Roman"/>
        </w:rPr>
        <w:t>П</w:t>
      </w:r>
      <w:r w:rsidRPr="00952720">
        <w:rPr>
          <w:rFonts w:ascii="Times New Roman" w:hAnsi="Times New Roman" w:cs="Times New Roman"/>
        </w:rPr>
        <w:t>реимущество модели Миллера-Орра состоит в том, что она улучшает наше понимание проблемы управления денежными средствами, считая, что эффект неопределенности выражается отклонением чистых денежных потоков. Модель показывает, что чем больше неопределенность (чем выше σ2), тем больше разность между плановым и минимальным сальдо денежных средств. Подобным образом, чем больше неопределенность, тем выше верхний предел и среднее денежное сальдо.</w:t>
      </w:r>
    </w:p>
    <w:p w:rsidR="0040578B" w:rsidRDefault="0040578B" w:rsidP="000D2484">
      <w:pPr>
        <w:jc w:val="both"/>
        <w:rPr>
          <w:rFonts w:ascii="Times New Roman" w:hAnsi="Times New Roman" w:cs="Times New Roman"/>
        </w:rPr>
      </w:pPr>
      <w:r w:rsidRPr="0040578B">
        <w:rPr>
          <w:rFonts w:ascii="Times New Roman" w:hAnsi="Times New Roman" w:cs="Times New Roman"/>
        </w:rPr>
        <w:t xml:space="preserve">Модель </w:t>
      </w:r>
      <w:proofErr w:type="spellStart"/>
      <w:r w:rsidRPr="0040578B">
        <w:rPr>
          <w:rFonts w:ascii="Times New Roman" w:hAnsi="Times New Roman" w:cs="Times New Roman"/>
        </w:rPr>
        <w:t>Баумоля</w:t>
      </w:r>
      <w:proofErr w:type="spellEnd"/>
      <w:r w:rsidRPr="0040578B">
        <w:rPr>
          <w:rFonts w:ascii="Times New Roman" w:hAnsi="Times New Roman" w:cs="Times New Roman"/>
        </w:rPr>
        <w:t xml:space="preserve"> проста и в достаточной степени приемлема для предприятий, денежные расходы которых стабильны и прогнозируемы. В действительности же остаток средств на расчетном счете изменяется случайным образом, причем возможны значительные колебания. Надо отметить, что существенным недостатком модели </w:t>
      </w:r>
      <w:proofErr w:type="spellStart"/>
      <w:r w:rsidRPr="0040578B">
        <w:rPr>
          <w:rFonts w:ascii="Times New Roman" w:hAnsi="Times New Roman" w:cs="Times New Roman"/>
        </w:rPr>
        <w:t>Баумоля</w:t>
      </w:r>
      <w:proofErr w:type="spellEnd"/>
      <w:r w:rsidRPr="0040578B">
        <w:rPr>
          <w:rFonts w:ascii="Times New Roman" w:hAnsi="Times New Roman" w:cs="Times New Roman"/>
        </w:rPr>
        <w:t xml:space="preserve"> является предположение об устойчивости и </w:t>
      </w:r>
      <w:r w:rsidRPr="0040578B">
        <w:rPr>
          <w:rFonts w:ascii="Times New Roman" w:hAnsi="Times New Roman" w:cs="Times New Roman"/>
        </w:rPr>
        <w:lastRenderedPageBreak/>
        <w:t>предсказуемости денежных потоков; кроме того, она не учитывает сезонности и цикличности производства.</w:t>
      </w:r>
    </w:p>
    <w:p w:rsidR="00952720" w:rsidRPr="00952720" w:rsidRDefault="00952720" w:rsidP="00952720">
      <w:pPr>
        <w:jc w:val="both"/>
        <w:rPr>
          <w:rFonts w:ascii="Times New Roman" w:hAnsi="Times New Roman" w:cs="Times New Roman"/>
        </w:rPr>
      </w:pPr>
      <w:r>
        <w:rPr>
          <w:rFonts w:ascii="Times New Roman" w:hAnsi="Times New Roman" w:cs="Times New Roman"/>
        </w:rPr>
        <w:t>М</w:t>
      </w:r>
      <w:r w:rsidRPr="00952720">
        <w:rPr>
          <w:rFonts w:ascii="Times New Roman" w:hAnsi="Times New Roman" w:cs="Times New Roman"/>
        </w:rPr>
        <w:t>одель Стоуна</w:t>
      </w:r>
      <w:r>
        <w:rPr>
          <w:rFonts w:ascii="Times New Roman" w:hAnsi="Times New Roman" w:cs="Times New Roman"/>
        </w:rPr>
        <w:t xml:space="preserve"> - </w:t>
      </w:r>
      <w:r w:rsidRPr="00952720">
        <w:rPr>
          <w:rFonts w:ascii="Times New Roman" w:hAnsi="Times New Roman" w:cs="Times New Roman"/>
        </w:rPr>
        <w:t>больше внимания уделяет управлению целевым остатком, нежели его определению. Вместе с тем во многом она сходн</w:t>
      </w:r>
      <w:r>
        <w:rPr>
          <w:rFonts w:ascii="Times New Roman" w:hAnsi="Times New Roman" w:cs="Times New Roman"/>
        </w:rPr>
        <w:t>а с моделью Миллера-Орра. М</w:t>
      </w:r>
      <w:r w:rsidRPr="00952720">
        <w:rPr>
          <w:rFonts w:ascii="Times New Roman" w:hAnsi="Times New Roman" w:cs="Times New Roman"/>
        </w:rPr>
        <w:t>одель Стоуна имеет внешний и внутренний контрольные лимиты. В отличие от модели Миллера-Орра, когда при достижении контрольных лимитов совершаются  немедленные действия, в модели Стоуна это происходит не всегда.</w:t>
      </w:r>
    </w:p>
    <w:p w:rsidR="00952720" w:rsidRPr="00952720" w:rsidRDefault="00952720" w:rsidP="00952720">
      <w:pPr>
        <w:jc w:val="both"/>
        <w:rPr>
          <w:rFonts w:ascii="Times New Roman" w:hAnsi="Times New Roman" w:cs="Times New Roman"/>
        </w:rPr>
      </w:pPr>
      <w:r w:rsidRPr="00952720">
        <w:rPr>
          <w:rFonts w:ascii="Times New Roman" w:hAnsi="Times New Roman" w:cs="Times New Roman"/>
        </w:rPr>
        <w:t xml:space="preserve">Основной особенностью данной модели является то, что действия предприятия в конкретный текущий момент времени определяются краткосрочным прогнозом. Как следствие, достижение верхнего предела не вызовет немедленного перевода наличности в ценные бумаги, если в ближайшие дни ожидаются относительно высокие расходы денежных средств. Это способствует минимизации числа </w:t>
      </w:r>
      <w:proofErr w:type="spellStart"/>
      <w:r w:rsidRPr="00952720">
        <w:rPr>
          <w:rFonts w:ascii="Times New Roman" w:hAnsi="Times New Roman" w:cs="Times New Roman"/>
        </w:rPr>
        <w:t>конвертационных</w:t>
      </w:r>
      <w:proofErr w:type="spellEnd"/>
      <w:r w:rsidRPr="00952720">
        <w:rPr>
          <w:rFonts w:ascii="Times New Roman" w:hAnsi="Times New Roman" w:cs="Times New Roman"/>
        </w:rPr>
        <w:t xml:space="preserve"> операций и снижению расходов предприятия.</w:t>
      </w:r>
    </w:p>
    <w:p w:rsidR="00952720" w:rsidRPr="0040578B" w:rsidRDefault="00952720" w:rsidP="00952720">
      <w:pPr>
        <w:jc w:val="both"/>
        <w:rPr>
          <w:rFonts w:ascii="Times New Roman" w:hAnsi="Times New Roman" w:cs="Times New Roman"/>
        </w:rPr>
      </w:pPr>
      <w:r w:rsidRPr="00952720">
        <w:rPr>
          <w:rFonts w:ascii="Times New Roman" w:hAnsi="Times New Roman" w:cs="Times New Roman"/>
        </w:rPr>
        <w:t>В отличие от модели Миллера-Орра модель Стоуна не определяет целевой остаток денежных средств и его пределы, зато она может учитывать сезонные колебания, связанные с особенностями производства в отдельные периоды.</w:t>
      </w:r>
    </w:p>
    <w:sectPr w:rsidR="00952720" w:rsidRPr="004057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C5AA3"/>
    <w:multiLevelType w:val="hybridMultilevel"/>
    <w:tmpl w:val="E4A4ED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E83F45"/>
    <w:multiLevelType w:val="hybridMultilevel"/>
    <w:tmpl w:val="34CCC8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464D28"/>
    <w:multiLevelType w:val="hybridMultilevel"/>
    <w:tmpl w:val="DCDA1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CE4BB4"/>
    <w:multiLevelType w:val="hybridMultilevel"/>
    <w:tmpl w:val="15BE732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709D080E"/>
    <w:multiLevelType w:val="hybridMultilevel"/>
    <w:tmpl w:val="3FC0292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484"/>
    <w:rsid w:val="000D2484"/>
    <w:rsid w:val="002E7C7A"/>
    <w:rsid w:val="004056EB"/>
    <w:rsid w:val="0040578B"/>
    <w:rsid w:val="00952720"/>
    <w:rsid w:val="00F953B5"/>
    <w:rsid w:val="00FF3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24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2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1431</Words>
  <Characters>8158</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dc:creator>
  <cp:lastModifiedBy>Evgen</cp:lastModifiedBy>
  <cp:revision>2</cp:revision>
  <dcterms:created xsi:type="dcterms:W3CDTF">2016-08-16T09:25:00Z</dcterms:created>
  <dcterms:modified xsi:type="dcterms:W3CDTF">2016-08-16T10:31:00Z</dcterms:modified>
</cp:coreProperties>
</file>