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03C" w:rsidRPr="001C303C" w:rsidRDefault="001C303C" w:rsidP="001C303C">
      <w:pPr>
        <w:shd w:val="clear" w:color="auto" w:fill="FFFFFF"/>
        <w:spacing w:before="150" w:after="150" w:line="60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Вопросы для самоконтроля по разделу 1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Как Вы считаете, какова роль налога на добавленную стоимость в доходной части федерального бюджета?</w:t>
      </w:r>
    </w:p>
    <w:p w:rsidR="001C303C" w:rsidRPr="001C303C" w:rsidRDefault="001C303C" w:rsidP="001C303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1C303C">
        <w:rPr>
          <w:rFonts w:ascii="Times New Roman" w:hAnsi="Times New Roman" w:cs="Times New Roman"/>
          <w:i/>
          <w:color w:val="000000"/>
        </w:rPr>
        <w:t>НДС в отличие от прочих разновидностей косвенных налогов и налогов с оборота позволяет государству получать часть дохода на каждой стадии производственного и распределительного цикла. При этом конечный доход государства от этого налога не зависит от количества промежуточных производителей.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Как Вы считаете, какой бизнес является, в первую очередь, плательщиком НДС в России?</w:t>
      </w:r>
    </w:p>
    <w:p w:rsidR="001C303C" w:rsidRPr="001C303C" w:rsidRDefault="001C303C" w:rsidP="001C303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i/>
          <w:color w:val="333333"/>
          <w:lang w:eastAsia="ru-RU"/>
        </w:rPr>
        <w:t>Плательщиками налога на добавленную стоимость признаются юридические лица, индивидуальные предприниматели, а также лица, признаваемые налогоплательщиками налога на добавленную стоимость в связи с перемещением товаров через таможенную границу Российской Федерации, определяемые в соответствии с Таможенным кодексом Российской Федерации.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Назовите основные законодательные акты, регламентирующие налог на добавленную стоимость?</w:t>
      </w:r>
    </w:p>
    <w:p w:rsidR="00490038" w:rsidRPr="00490038" w:rsidRDefault="00490038" w:rsidP="00490038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НК РФ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Кто является налогоплательщиком НДС. Какие организации не признаются налогоплательщиками НДС или освобождены от исполнения обязанностей налогоплательщика?</w:t>
      </w:r>
    </w:p>
    <w:p w:rsidR="00490038" w:rsidRDefault="00490038" w:rsidP="00490038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Признаются: организации; ИП; лица, признаваемые налогоплательщиками Н</w:t>
      </w:r>
      <w:proofErr w:type="gramStart"/>
      <w:r>
        <w:rPr>
          <w:rFonts w:ascii="Times New Roman" w:eastAsia="Times New Roman" w:hAnsi="Times New Roman" w:cs="Times New Roman"/>
          <w:i/>
          <w:color w:val="333333"/>
          <w:lang w:eastAsia="ru-RU"/>
        </w:rPr>
        <w:t>ДС в св</w:t>
      </w:r>
      <w:proofErr w:type="gramEnd"/>
      <w:r>
        <w:rPr>
          <w:rFonts w:ascii="Times New Roman" w:eastAsia="Times New Roman" w:hAnsi="Times New Roman" w:cs="Times New Roman"/>
          <w:i/>
          <w:color w:val="333333"/>
          <w:lang w:eastAsia="ru-RU"/>
        </w:rPr>
        <w:t>язи с перемещением товара через таможенную границу Таможенного союза, определяемые в соответствии с законодательством.</w:t>
      </w:r>
    </w:p>
    <w:p w:rsidR="00490038" w:rsidRPr="00490038" w:rsidRDefault="00490038" w:rsidP="00490038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Не признаются: иностранные организации;  официальные вещательные компании; </w:t>
      </w:r>
      <w:r>
        <w:rPr>
          <w:rFonts w:ascii="Times New Roman" w:eastAsia="Times New Roman" w:hAnsi="Times New Roman" w:cs="Times New Roman"/>
          <w:i/>
          <w:color w:val="333333"/>
          <w:lang w:val="en-US" w:eastAsia="ru-RU"/>
        </w:rPr>
        <w:t>FIFA</w:t>
      </w:r>
      <w:r w:rsidR="009C600D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; </w:t>
      </w:r>
      <w:proofErr w:type="spellStart"/>
      <w:r w:rsidR="009C600D">
        <w:rPr>
          <w:rFonts w:ascii="Times New Roman" w:eastAsia="Times New Roman" w:hAnsi="Times New Roman" w:cs="Times New Roman"/>
          <w:i/>
          <w:color w:val="333333"/>
          <w:lang w:eastAsia="ru-RU"/>
        </w:rPr>
        <w:t>Сколково</w:t>
      </w:r>
      <w:proofErr w:type="spellEnd"/>
      <w:r w:rsidR="009C600D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(в течени</w:t>
      </w:r>
      <w:proofErr w:type="gramStart"/>
      <w:r w:rsidR="009C600D">
        <w:rPr>
          <w:rFonts w:ascii="Times New Roman" w:eastAsia="Times New Roman" w:hAnsi="Times New Roman" w:cs="Times New Roman"/>
          <w:i/>
          <w:color w:val="333333"/>
          <w:lang w:eastAsia="ru-RU"/>
        </w:rPr>
        <w:t>и</w:t>
      </w:r>
      <w:proofErr w:type="gramEnd"/>
      <w:r w:rsidR="009C600D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10 лет с 2010г., участники проекта по осуществлению исследований, разработок, коммерциализации их результатов).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Что является объектом налогообложения НДС?</w:t>
      </w:r>
    </w:p>
    <w:p w:rsidR="009C600D" w:rsidRPr="009C600D" w:rsidRDefault="009C600D" w:rsidP="009C600D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Объектом признаются: реализация товаров (Работ, услуг) на территории РФ, в том числе предметов залога и передача товаров (результатов работ, оказание услуг) по соглашению о предоставлении отступного или новации, передача имущественного права; передача на территории РФ товаров (выполнение работ, оказание услуг) для собственных нужд, расходы на которые не принимаются к вычету (в том числе амортизационные отчисления) при исчислении налога на прибыль организации; выполнение строительно-монтажных работ для собственного потребления; ввоз товара на территорию РФ и иные территории, находящиеся под ее юрисдикцией.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Какие операции не подлежат налогообложения НДС?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Согласно п. 2 ст. 149 НК РФ,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не </w:t>
      </w: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подлежит налогообложению (освобождается от налогообложения) реализация (а также передача, выполнение, оказание для собственных нужд) на территории РФ: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следующих медицинских товаров отечественного и зарубежного производства по перечню, утверждаемому Правительством РФ: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а) важнейших и жизненно необходимых медицинских изделий;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б) протезно-ортопедических изделий, сырья и материалов для их изготовления и полуфабрикатов к ним;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в)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г) очков корригирующих (для коррекции зрения), линз для коррекции зрения, оправ для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очков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корригирующих (для коррекции зрения);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аптечных организаций по изготовлению лекарственных препаратов для медицинского применения, а также по изготовлению или ремонту очковой оптики (за исключением солнцезащитной), по ремонту слуховых аппаратов и протезно-ортопедических изделий, перечисленных в подпункте б) предыдущего пункта, услуги по оказанию протезно-ортопедической помощи;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медицинских услуг, оказываемых медицинскими организациями, индивидуальными предпринимателями, осуществляющими медицинскую деятельность, за исключением косметических, ветеринарных и санитарно-эпидемиологических услуг (кроме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на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ветеринарных и санитарно-эпидемиологических услуг, финансируемых из бюджета):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а) услуги, определенные перечнем услуг, предоставляемых по обязательному медицинскому страхованию;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б)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РФ;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в) услуги по сбору у населения крови, оказываемые по договорам с медицинскими организациями, оказывающими медицинскую помощь в амбулаторных и стационарных условиях;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г) услуги скорой медицинской помощи, оказываемые населению;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д) услуги по дежурству медицинского персонала у постели больного;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е) услуги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патолого-анатомические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ж) услуги, оказываемые беременным женщинам, новорожденным, инвалидам и наркологическим больным;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 xml:space="preserve">· услуг по уходу за больными, инвалидами и престарелыми, необходимость ухода за которыми подтверждена соответствующими заключениями организаций здравоохранения, органов социальной защиты населения и (или) федеральных учреждений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медико-социальной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защиты;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услуг по присмотру и уходу за детьми в организациях, осуществляющих образовательную деятельность по реализации образовательных программ дошкольного образования, услуг по проведению занятий с несовершеннолетними детьми в кружках, секциях (включая спортивные) и студиях;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продуктов питания, непосредственно произведенных столовыми образовательных и медицинских организаций и реализуемых ими в указанных организациях, а также продуктов питания, непосредственно произведенных организациями общественного питания и реализуемых ими указанным столовым или организациям;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сохранению, комплектованию и использованию архивов, оказываемых архивными учреждениями и организациями;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услуг по перевозке пассажиров: городским пассажирским транспортом общего пользования (за исключением такси, в том числе маршрутного), морским, речным, железнодорожным (с 01.01.2017) или автомобильным транспортом (за исключением такси, в том числе маршрутного) в пригородном сообщении при условии осуществления перевозок пассажиров по единым тарифам с предоставлением всех льгот на проезд, утвержденных в установленном порядке;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ритуальных услуг, работ (услуг) по изготовлению надгробных памятников и оформлению могил, а также реализация похоронных принадлежностей (по перечню, утверждаемому Правительством РФ;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почтовых марок (за исключением коллекционных марок), маркированных открыток и маркированных конвертов, лотерейных билетов лотерей, проводимых по решению уполномоченного органа;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предоставлению в пользование жилых помещений в жилищном фонде всех форм собственности;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монет из драгоценных металлов, являющихся законным средством наличного платежа РФ или иностранного государства (группы государств);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долей в уставном (складочном) капитале организаций, паев в паевых фондах кооперативов и паевых инвестиционных фондах, ценных бумаг и финансовых инструментов срочных сделок, за исключением базисного актива финансовых инструментов срочных сделок, подлежащего налогообложению НДС;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 операции по уступке (переуступке) прав (требований) по обязательствам, возникающим на основании финансовых инструментов срочных сделок, указанных в предыдущем пункте;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депозитарных услуг, оказываемых депозитарием средств Международного валютного фонда, Международного банка реконструкции и развития и Международной ассоциации </w:t>
      </w: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развития в рамках статей Соглашений Международного валютного фонда, Международного банка реконструкции и развития и Международной ассоциации развития;</w:t>
      </w:r>
    </w:p>
    <w:p w:rsid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 следующих брокерских и иных посреднических услуг: </w:t>
      </w:r>
    </w:p>
    <w:p w:rsid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а) оказываемых регистраторами, депозитариями, включая специализированные депозитарии и центральный депозитарий, дилерами, брокерами, управляющими ценными бумагами, управляющими компаниями инвестиционных фондов, паевых инвестиционных фондов и негосударственных пенсионных фондов, клиринговыми организациями, организаторами торговли на основании лицензий на осуществление соответствующих видов деятельности (а также услуг, непосредственно связанных с вышеперечисленными, оказываемыми в рамках лицензируемой деятельности по перечню, установленному Правительством РФ), </w:t>
      </w:r>
      <w:proofErr w:type="gramEnd"/>
    </w:p>
    <w:p w:rsid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б) по проведению, контролю и учету товарных поставок по обязательствам, допущенным к клирингу, оказываемых операторами товарных поставок, получившими аккредитацию в соответствии с Федеральным законом от 07.02.2011 N 7-ФЗ "О клиринге и клиринговой деятельности", </w:t>
      </w:r>
    </w:p>
    <w:p w:rsid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в) по принятию на себя обязательств, подлежащих включению в клиринговый пул, оказываемых центральными контрагентами на основании лицензии на осуществление клиринговой деятельности либо при условии получения ими аккредитации в соответствии с Федеральным законом от 07.02.2011  N 7-ФЗ "О клиринге и клиринговой деятельности", 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г) услуг по поддержанию цен, спроса, предложения и (или) объема организованных торгов, оказываемых </w:t>
      </w:r>
      <w:proofErr w:type="spell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маркет-мейкерами</w:t>
      </w:r>
      <w:proofErr w:type="spell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в соответствии с Федеральным законом от 21.11.2011 N 325-ФЗ "Об организованных торгах";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услуг, оказываемых без взимания дополнительной платы, по ремонту и техническому обслуживанию товаров и бытовых приборов, в том числе медицинских товаров, в период гарантийного срока их эксплуатации, включая стоимость запасных частей для них и деталей к ним;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услуг в сфере образования, оказываемых некоммерческими образовательными организациями по реализации общеобразовательных и (или) профессиональных образовательных программ (основных и (или) дополнительных), программ профессиональной подготовки, указанных в лицензии, или воспитательного процесса, а также дополнительных образовательных услуг, соответствующих уровню и направленности образовательных программ, указанных в лицензии, за исключением консультационных услуг, а также услуг по сдаче в аренду помещений.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социальному обслуживанию несовершеннолетних детей; услуг по поддержке и социальному обслуживанию граждан пожилого возраста, инвалидов, безнадзорных детей и иных граждан, которые признаны нуждающимися в социальном обслуживании и которым предоставляются социальные услуги в организациях социального обслуживания в соответствии с законодательством РФ о социальном обслуживании и (или) законодательством РФ о профилактике безнадзорности и правонарушений несовершеннолетних;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·   услуг по выявлению несовершеннолетних граждан, совершеннолетних недееспособных или не полностью дееспособных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РФ формах;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подбору и подготовке граждан, выразивших желание стать опекунами или попечителями совершеннолетних недееспособных или не полностью дееспособных граждан;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населению по организации и проведению физкультурных, физкультурно-оздоровительных и спортивных мероприятий;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услуг по профессиональной подготовке, переподготовке и повышению квалификации, оказываемых по направлению органов службы занятости;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работ (услуг) по сохранению объекта культурного наследия (памятника истории и культуры) народов РФ, включенного в единый государственный реестр объектов культурного наследия (памятников истории и культуры) народов РФ (далее - объекты культурного наследия);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работ, выполняемых в период реализации целевых социально-экономических программ (проектов) жилищного строительства для военнослужащих, при условии их финансирования исключительно и непосредственно за счет займов или кредитов, предоставляемых международными организациями и (или) правительствами иностранных государств, иностранными организациями или физическими лицами в соответствии с межправительственными или межгосударственными соглашениями, одной из сторон которых является РФ, а также соглашениями, подписанными по поручению Правительства РФ уполномоченными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им органами государственного управления;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услуг, оказываемых уполномоченными на то органами, за которые взимается государственная пошлина, все виды лицензионных, регистрационных и патентных пошлин и сборов, таможенных сборов за хранение, а также пошлины и сборы, взимаемые государственными органами, органами местного самоуправления, иными уполномоченными органами и должностными лицами при предоставлении организациям и физическим лицам определенных прав (в том числе платежи в бюджеты за право пользования природными ресурсами);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аккредитации операторов технического осмотра, которые оказываются в соответствии с законодательством в области технического осмотра транспортных сре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дств пр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офессиональным объединением страховщиков, созданным в соответствии с Федеральным законом от 25.04.2002 N 40-ФЗ "Об обязательном страховании гражданской ответственности владельцев транспортных средств", и за которые взимается плата за аккредитацию;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· услуг по проведению технического осмотра, оказываемых операторами технического осмотра в соответствии с законодательством в области технического осмотра транспортных средств;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товаров, помещенных под таможенную процедуру магазина беспошлинной торговли;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товаров (работ, услуг), за исключением подакцизных товаров, реализуемых (выполненных, оказанных) в рамках оказания безвозмездной помощи (содействия) РФ в соответствии с Федеральным законом от 04.05.1999 N 95-ФЗ "О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помощи (содействия) Российской Федерации";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 услуг, оказываемых организациями, осуществляющими деятельность в сфере культуры и искусства: театрами, кинотеатрами, концертными организациями и коллективами, театральными и концертными кассами, цирками, библиотеками, музеями, выставками, домами и дворцами культуры, клубами, домами (в частности, кино, литератора, композитора), планетариями, парками культуры и отдыха, лекториями и народными университетами, экскурсионными бюро (за исключением туристических экскурсионных бюро), заповедниками, ботаническими садами и зоопарками, национальными парками, природными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работ (услуг) по производству кинопродукции, выполняемых (оказываемых) организациями кинематографии, прав на использование (включая прокат и показ) кинопродукции, получившей удостоверение национального фильма;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услуг, оказываемых непосредственно в аэропортах РФ и воздушном пространстве РФ по обслуживанию воздушных судов, включая аэронавигационное обслуживание;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 работ (услуг, включая услуги по ремонту) по обслуживанию морских судов, судов внутреннего плавания и судов смешанного (река - море) плавания в период стоянки в портах (все виды портовых сборов, услуги судов портового флота), по лоцманской проводке, а также услуг по классификации и освидетельствованию судов;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лома и отходов черных и цветных металлов;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исключительных прав на изобретения, полезные модели, промышленные образцы, программы для электронных вычислительных машин, базы данных, топологии интегральных микросхем, секреты производства (ноу-хау), а также прав на использование указанных результатов интеллектуальной деятельности на основании лицензионного договора;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товаров (работ, услуг) и имущественных прав налогоплательщиками, являющимися российскими маркетинговыми партнерами Международного олимпийского комитета в соответствии со статьей 3.1 Федерального закона от 01.12.2007 N 310-ФЗ "Об организации и о проведении XXII Олимпийских зимних игр и XI </w:t>
      </w:r>
      <w:proofErr w:type="spell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Паралимпийских</w:t>
      </w:r>
      <w:proofErr w:type="spell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зимних игр 2014 года в городе Сочи, развитии города Сочи как горноклиматического курорта и внесении изменений в отдельные законодательные акты Российской Федерации", за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</w:t>
      </w: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исключением филиалов, представитель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ств в РФ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вышеуказанных организаций (данное положение применяется до 01.01.2017);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организации и проведению азартных игр;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 по доверительному управлению средствами пенсионных накоплений, средствами выплатного резерва и средствами пенсионных накоплений застрахованных лиц, которым установлена срочная пенсионная выплата, оказываемых в соответствии с законодательством РФ в сфере формирования и инвестирования средств пенсионных накоплений;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   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Согласно п. 3 ст. 149 НК РФ, не подлежат налогообложению (освобождаются от налогообложения) на территории РФ следующие операции (налогоплательщик, вправе отказаться от освобождения нижеследующих операций от налогообложения, представив соответствующее заявление в налоговый орган по месту учета в срок не позднее 1-го числа налогового периода, с которого налогоплательщик намерен отказаться от освобождения или приостановить его использование;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не допускается отказ или приостановление от освобождения от налогообложения операций на срок менее одного года):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реализация (передача для собственных нужд) предметов религиозного назначения и религиозной литературы (в соответствии с перечнем, утверждаемым Правительством РФ по представлению религиозных организаций (объединений)) религиозными организациями (объединениями) в рамках религиозной деятельности, за исключением подакцизных товаров и минерального сырья, а также организация и проведение указанными организациями религиозных обрядов, церемоний, молитвенных собраний или других культовых действий;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реализация (в том числе передача, выполнение, оказание для собственных нужд) товаров (за исключением подакцизных, минерального сырья и полезных ископаемых, а также других товаров по перечню, утверждаемому Правительством РФ по представлению общероссийских общественных организаций инвалидов), работ, услуг (за исключением брокерских и иных посреднических услуг, не указанных в п. 2 ст. 149 НК РФ), производимых и реализуемых: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а) общественными организациями инвалидов (в том числе созданными как союзы общественных организаций инвалидов), среди членов которых инвалиды и их законные представители составляют не менее 80 процентов;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б) организациями, уставный капитал которых полностью состоит из вкладов вышеуказанных указанных общественных организаций инвалидов, если среднесписочная численность инвалидов среди их работников составляет не менее 50 процентов, а их доля в фонде оплаты труда - не менее 25 процентов;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в) учреждениями, единственными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собственниками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имущества которых являются вышеуказанные общественные организации инвалидов, созданными для достижения образовательных, культурных, лечебно-оздоровительных, физкультурно-спортивных, научных, информационных и иных социальных целей, а также для оказания правовой и иной помощи инвалидам, детям-инвалидам и их родителям;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г) лечебно-производственными (трудовыми) мастерскими (отделениями) медицинских организаций, оказывающих психиатрическую помощь, наркологическую помощь и противотуберкулезную помощь, стационарных организаций социального обслуживания, предназначенных для лиц, страдающих психическими расстройствами, а также лечебно-производственными (трудовыми) мастерскими лечебных исправительных учреждений уголовно-исполнительной системы;</w:t>
      </w:r>
      <w:proofErr w:type="gramEnd"/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д) государственными и муниципальными унитарными предприятиями, если среднесписочная численность инвалидов среди их работников составляет не менее 50 процентов, а их доля в фонде оплаты труда не менее 25 процентов;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осуществление банками банковских операций (за исключением инкассации);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услуг, связанных с обслуживанием банковских карт;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операции, осуществляемые организациями, обеспечивающими информационное и технологическое взаимодействие между участниками расчетов, включая оказание услуг по сбору, обработке и предоставлению участникам расчетов информации по операциям с банковскими картами;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осуществление отдельных банковских операций организациями, которые в соответствии с законодательством РФ вправе их совершать без лицензии Центрального банка РФ;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реализация изделий народных художественных промыслов признанного художественного достоинства (за исключением подакцизных товаров), образцы которых зарегистрированы в порядке, установленном уполномоченным Правительством РФ федеральным органом исполнительной власти;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оказание услуг по страхованию, </w:t>
      </w:r>
      <w:proofErr w:type="spell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сострахованию</w:t>
      </w:r>
      <w:proofErr w:type="spell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и перестрахованию страховщиками, а также оказание услуг по негосударственному пенсионному обеспечению негосударственными пенсионными фондами;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оказание услуг по страхованию, </w:t>
      </w:r>
      <w:proofErr w:type="spell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сострахованию</w:t>
      </w:r>
      <w:proofErr w:type="spell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и перестрахованию экспортных кредитов и инвестиций от предпринимательских и (или) политических рисков в соответствии с Федеральным законом от 17.05.2007 N 82-ФЗ "О банке развития";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проведение лотерей, проводимых по решению уполномоченного органа исполнительной власти, включая оказание услуг по реализации лотерейных билетов;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реализация руды, концентратов и других промышленных продуктов, содержащих драгоценные металлы, лома и отходов драгоценных металлов для производства драгоценных металлов и аффинажа;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реализация необработанных алмазов обрабатывающим предприятиям всех форм собственности;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внутрисистемная реализация (передача, выполнение, оказание для собственных нужд) организациями и учреждениями уголовно-исполнительной системы произведенных ими товаров (выполненных работ, оказанных услуг);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·   передача товаров (выполнение работ, оказание услуг), передача имущественных прав безвозмездно в рамках благотворительной деятельности в соответствии с Федеральным законом от 11.08.1995 N 135-ФЗ "О благотворительной деятельности и благотворительных организациях", за исключением подакцизных товаров;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реализация входных билетов и абонементов, форма которых утверждена в установленном порядке как бланк строгой отчетности, организациями физической культуры и спорта на проводимые ими спортивно-зрелищные мероприятия; оказание услуг по предоставлению в аренду спортивных сооружений для подготовки и проведения указанных мероприятий;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оказание услуг коллегиями адвокатов, адвокатскими бюро, адвокатскими палатами субъектов РФ или Федеральной палатой адвокатов своим членам в связи с осуществлением ими профессиональной деятельности;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операции займа в денежной форме и ценными бумагами, включая проценты по ним, а также операции РЕПО, включая денежные суммы, подлежащие уплате за предоставление ценных бумаг по операциям РЕПО (операцией РЕПО признается договор, отвечающий требованиям, предъявляемым к договорам 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РЕПО</w:t>
      </w: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Федеральным законом от 22.04.1996 N 39-ФЗ  "О рынке ценных бумаг");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операции, осуществляемые в рамках клиринговой деятельности (на основании Федерального закона от 07.02.2011 N 7-ФЗ "О клиринге и клиринговой деятельности");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выполнение научно-исследовательских и опытно-конструкторских работ за счет средств бюджетов бюджетной системы РФ, средств Российского фонда фундаментальных исследований, Российского фонда технологического развития и фондов поддержки научной, научно-технической, инновационной деятельности, созданных для этих целей в соответствии с Федеральным законом от 23.08.1996 N 127-ФЗ "О науке и государственной научно-технической политике"; выполнение научно-исследовательских и опытно-конструкторских работ учреждениями образования и научными организациями на основе хозяйственных договоров;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выполнение организациями научно-исследовательских, опытно-конструкторских и технологических работ, относящихся к созданию новых продукции и технологий или к усовершенствованию производимой продукции и технологий, если в состав научно-исследовательских, опытно-конструкторских и технологических работ включаются следующие виды деятельности: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а) разработка конструкции инженерного объекта или технической системы;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б) разработка новых технологий, то есть способов объединения физических, химических, технологических и других процессов с трудовыми процессами в целостную систему, производящую новую продукцию (товары, работы, услуги);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в) создание опытных, то есть не имеющих сертификата соответствия, образцов машин, оборудования, материалов, обладающих характерными для нововведений принципиальными особенностями и не предназначенных для реализации третьим лицам, их испытание в </w:t>
      </w: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течение времени, необходимого для получения данных, накопления опыта и отражения их в технической документации;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услуги санаторно-курортных, оздоровительных организаций и организаций отдыха, организаций отдыха и оздоровления детей, в том числе детских оздоровительных лагерей, расположенных на территории РФ, оформленные путевками или курсовками, являющимися бланками строгой отчетности;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проведение работ (оказание услуг) по тушению лесных пожаров;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реализация продукции собственного производства организаций, занимающихся производством сельскохозяйственной продукции, удельный вес доходов от реализации которой в общей сумме их доходов составляет не менее 70 процентов, в счет натуральной оплаты труда, натуральных выдач для оплаты труда, а также для общественного питания работников, привлекаемых на сельскохозяйственные работы;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реализация жилых домов, жилых помещений, а также долей в них;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передача доли в праве на общее имущество в многоквартирном доме при реализации квартир;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услуги застройщика на основании договора участия в долевом строительстве, заключенного в соответствии с Федеральным законом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(за исключением услуг застройщика, оказываемых при строительстве объектов производственного назначения);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передача в рекламных целях товаров (работ, услуг), расходы на приобретение (создание) единицы которых не превышают 100 рублей;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операции по уступке (переуступке, приобретению) прав (требований) кредитора по обязательствам, вытекающим из договоров по предоставлению займов в денежной форме и (или) кредитных договоров, а также по исполнению заемщиком обязательств перед каждым новым кредитором по первоначальному договору, лежащему в основе договора уступки;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проведение работ (оказание услуг) резидентами портовой особой экономической зоны в портовой особой экономической зоне;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безвозмездное оказание услуг по предоставлению эфирного времени и (или) печатной площади в соответствии с законодательством РФ о выборах и референдумах;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  реализация коммунальных услуг, предоставляемых управляющими организациями, товариществами собственников жилья, жилищно-строительными, жилищными или иными специализированными потребительскими кооперативами;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 реализация работ (услуг) по содержанию и ремонту общего имущества в многоквартирном доме, выполняемых (оказываемых) управляющими организациями, </w:t>
      </w: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товариществами собственников жилья, жилищно-строительными, жилищными или иными специализированными потребительскими кооперативами;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·  передача имущественных прав (в том числе предоставление права использования результатов интеллектуальной деятельности и (или) средств индивидуализации) общероссийским общественным объединением, в рамках исполнения обязательств по соглашениям, заключенным с российскими и иностранными организаторами XXII Олимпийских зимних игр и XI </w:t>
      </w:r>
      <w:proofErr w:type="spell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Паралимпийских</w:t>
      </w:r>
      <w:proofErr w:type="spell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зимних игр 2014 года в городе Сочи в соответствии со ст. 3 Федерального закона от 01.12.2007 года N 310-ФЗ "Об организации и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о проведении XXII Олимпийских зимних игр и XI </w:t>
      </w:r>
      <w:proofErr w:type="spell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Паралимпийских</w:t>
      </w:r>
      <w:proofErr w:type="spell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зимних игр 2014 года в городе Сочи, развитии города Сочи как горноклиматического курорта и внесении изменений в отдельные законодательные акты Российской Федерации" (данное положение распространяет свое действие на </w:t>
      </w:r>
      <w:proofErr w:type="gramStart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правоотношения, возникшие с 01.01.2009 и применяются</w:t>
      </w:r>
      <w:proofErr w:type="gramEnd"/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до 01.01.2017);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безвозмездное оказание услуг по производству и (или) распространению социальной рекламы в соответствии с законодательством РФ о рекламе;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услуги участников договора инвестиционного товарищества - управляющих товарищей по ведению общих дел товарищей;</w:t>
      </w:r>
    </w:p>
    <w:p w:rsidR="00BD461E" w:rsidRPr="00BD461E" w:rsidRDefault="00BD461E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BD461E">
        <w:rPr>
          <w:rFonts w:ascii="Times New Roman" w:eastAsia="Times New Roman" w:hAnsi="Times New Roman" w:cs="Times New Roman"/>
          <w:i/>
          <w:color w:val="333333"/>
          <w:lang w:eastAsia="ru-RU"/>
        </w:rPr>
        <w:t>·  передача имущественных прав в виде вклада по договору инвестиционного товарищества, а также передача имущественных прав участнику договора инвестиционного товарищества в случае выдела его доли из имущества, находящегося в общей собственности участников указанного договора, или раздела такого имущества - в пределах суммы оплаченного вклада данного участника.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Налоговая база, Налоговый период. Налоговые ставки.</w:t>
      </w:r>
    </w:p>
    <w:p w:rsidR="00F93583" w:rsidRDefault="00F93583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F93583">
        <w:rPr>
          <w:rFonts w:ascii="Times New Roman" w:eastAsia="Times New Roman" w:hAnsi="Times New Roman" w:cs="Times New Roman"/>
          <w:i/>
          <w:color w:val="333333"/>
          <w:lang w:eastAsia="ru-RU"/>
        </w:rPr>
        <w:t>Налоговая база — это основной (обязательный) элемент налога. Налоговая база представляет собой количественное выражение объекта налогообложения и является основой для исчисления суммы налога, так как именно к ней применяется ставка налога.</w:t>
      </w:r>
    </w:p>
    <w:p w:rsidR="00BD461E" w:rsidRDefault="00F93583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F93583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Налоговый период — это срок, в течение которого формируется налоговая база и окончательно определяется 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размер налогового обязательства (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333333"/>
          <w:lang w:eastAsia="ru-RU"/>
        </w:rPr>
        <w:t>ст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163 НК РФ устанавливается как квартал).</w:t>
      </w:r>
    </w:p>
    <w:p w:rsidR="00F93583" w:rsidRPr="00BD461E" w:rsidRDefault="00F93583" w:rsidP="00BD461E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F93583">
        <w:rPr>
          <w:rFonts w:ascii="Times New Roman" w:eastAsia="Times New Roman" w:hAnsi="Times New Roman" w:cs="Times New Roman"/>
          <w:i/>
          <w:color w:val="333333"/>
          <w:lang w:eastAsia="ru-RU"/>
        </w:rPr>
        <w:t>Налоговая ставка — размер налога на единицу налогообложения.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Применяются налоговые ставки – 0,10,18%.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Что является моментом определения налоговой базы по НДС?</w:t>
      </w:r>
    </w:p>
    <w:p w:rsidR="00F93583" w:rsidRDefault="00F93583" w:rsidP="00F93583">
      <w:p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Моментов определения налоговой базы, является наиболее ранняя из следующих дат: </w:t>
      </w:r>
    </w:p>
    <w:p w:rsidR="00F93583" w:rsidRDefault="00F93583" w:rsidP="00F93583">
      <w:p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1. день отгрузки (передачи) товаров (работ, услуг), имущественных прав;</w:t>
      </w:r>
    </w:p>
    <w:p w:rsidR="00F93583" w:rsidRDefault="00F93583" w:rsidP="00F93583">
      <w:p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2.</w:t>
      </w:r>
      <w:r w:rsidR="007254C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день оплаты, частичной оплаты в счет предстоящих поставок товаров (выполнение работ, оказания услуг), передачи имущественных прав.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Что такое "счет-фактура"?</w:t>
      </w:r>
    </w:p>
    <w:p w:rsidR="007254CC" w:rsidRPr="007254CC" w:rsidRDefault="007254CC" w:rsidP="007254C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Счет-фактура – документ служащий основанием для принятия покупателем предъявленных продавцом товаров (работ, услуг), имущественных прав (включая комиссионера, агента, которые осуществляют реализацию товаров (работ услуг), имущественных прав от своего имени) сумм налога к вычету.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Что такое "налоговые вычеты" и "восстановление сумм налога"?</w:t>
      </w:r>
    </w:p>
    <w:p w:rsidR="007254CC" w:rsidRDefault="007254CC" w:rsidP="007254C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Налоговые вычеты – вычетам подлежит сумма НДС, предъявленная налогоплательщику при приобретении товаров (работ, услуг), а также имущественных прав на территории РФ, либо уплаченные налогоплательщиком при ввозе товара на территорию РФ и иные  территории, находящиеся под ее юрисдикцией.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П</w:t>
      </w: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одлежат восстановлению при осуществлении следующих операций: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 при проведении подрядчиками капитального строительства объектов недвижимости, учитываемых как объекты основных средств;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при приобретении недвижимого имущества (за исключением космических объектов);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при приобретении на территории РФ или при ввозе на территорию РФ и иные территории, находящиеся под ее юрисдикцией, морских судов, судов внутреннего плавания, судов смешанного (река - море) плавания, воздушных судов и двигателей к ним;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при приобретении товаров (работ, услуг) для выполнения строительно-монтажных работ;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при выполнении налогоплательщиком строительно-монтажных работ для собственного потребления.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    Восстановление сумм НДС, принятых налогоплательщиком к вычету в отношении приобретенных или построенных объектов основных средств,  производится в случае, если такие объекты основных сре</w:t>
      </w:r>
      <w:proofErr w:type="gramStart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дств в д</w:t>
      </w:r>
      <w:proofErr w:type="gramEnd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альнейшем используются этим налогоплательщиком для осуществления следующих операций: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производство и (или) реализация (а также передача, выполнение, оказание для собственных нужд) товаров (работ, услуг), не подлежащих налогообложению (освобожденных от налогообложения);</w:t>
      </w:r>
      <w:proofErr w:type="gramEnd"/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 производство и (или) реализация товаров (работ, услуг), местом реализации которых не признается территория РФ;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  освобожденными от исполнения обязанностей налогоплательщика по исчислению и уплате НДС (по ст. 145 НК РФ);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·   производство и (или) реализация (передача) товаров (работ, услуг), операции по реализации (передаче) которых не признаются объектом налогообложения НДС;</w:t>
      </w:r>
      <w:proofErr w:type="gramEnd"/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·   реализация банками до начала использования для осуществления банковских операций, для сдачи в аренду или до введения в эксплуатацию;</w:t>
      </w:r>
    </w:p>
    <w:p w:rsidR="007254CC" w:rsidRPr="007254C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за исключением объектов основных средств, которые полностью </w:t>
      </w:r>
      <w:proofErr w:type="spellStart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самортизированы</w:t>
      </w:r>
      <w:proofErr w:type="spellEnd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или с момента ввода которых в эксплуатацию прошло не менее 15 лет.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Каковы порядок и сроки уплаты налога в бюджет?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proofErr w:type="gramStart"/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Согласно ст. 174  НК РФ, уплата НДС по операциям, признаваемым объектом налогообложения на территории РФ производится по итогам каждого налогового периода исходя из фактической реализации (передачи) товаров (выполнения, в том числе для с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обственных нужд, работ, оказания</w:t>
      </w: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услуг) за истекший налоговый период равными долями не позднее 25-го числа каждого из трех месяцев, следующего за истекшим налоговым периодом.</w:t>
      </w:r>
      <w:proofErr w:type="gramEnd"/>
      <w:r w:rsidRPr="00C64EAC">
        <w:t xml:space="preserve"> </w:t>
      </w: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При ввозе товаров на территорию РФ и иные территории, находящиеся под ее юрисдикцией, сумма НДС, подлежащая уплате в бюджет, уплачивается в соответствии с таможенным законодательством Таможенного союза и законодательством РФ о таможенном деле.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Что Вы можете сказать о формировании и сдачи декларации по НДС?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Налоговая декларация представляет собой письменное заявление налогоплательщика об объектах налогообложения, о полученных доходах и произведенных расходах, об источниках доходов, о налоговой базе, налоговых льготах, об исчисленной сумме налога и (или) о других данных, служащих основанием для исчисления и уплаты налога.</w:t>
      </w:r>
    </w:p>
    <w:p w:rsid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Налоговая декларация представляется каждым налогоплательщиком по каждому налогу, подлежащему уплате этим налогоплательщиком, если иное не предусмотрено законодательством о налогах и сборах.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Плательщики НДС должны сдавать декларацию не позднее 20-го числа месяца, следующего за последним месяцем истекшего квартала.</w:t>
      </w:r>
    </w:p>
    <w:p w:rsidR="00C64EAC" w:rsidRPr="00C64EAC" w:rsidRDefault="00C64EA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64EAC">
        <w:rPr>
          <w:rFonts w:ascii="Times New Roman" w:eastAsia="Times New Roman" w:hAnsi="Times New Roman" w:cs="Times New Roman"/>
          <w:i/>
          <w:color w:val="333333"/>
          <w:lang w:eastAsia="ru-RU"/>
        </w:rPr>
        <w:t>Декларацию по НДС следует сдавать в налоговую инспекцию по месту учета организации. Вся сумма налога поступает в доход федерального бюджета. Составлять и сдавать декларации по местонахождению обособленных подразделений не нужно.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В июне 2016 года Минфин предложил поднять ставку по НДС до 25%, но при этом снизить страховые взносы до 20%. Как Вы считаете, какие цели преследовало Правительство РФ и Минфин?</w:t>
      </w:r>
    </w:p>
    <w:p w:rsidR="00C64EAC" w:rsidRPr="00C64EAC" w:rsidRDefault="0098536C" w:rsidP="00C64EA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У реформы было два обоснования. Во-первых, это 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«</w:t>
      </w: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>выв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од</w:t>
      </w: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из тени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»</w:t>
      </w: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огромн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ого</w:t>
      </w: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объем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а</w:t>
      </w: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зарплат "в конвертах" (по расчетам </w:t>
      </w:r>
      <w:proofErr w:type="spellStart"/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>Bloomberg</w:t>
      </w:r>
      <w:proofErr w:type="spellEnd"/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- около 9 </w:t>
      </w:r>
      <w:proofErr w:type="gramStart"/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>млрд</w:t>
      </w:r>
      <w:proofErr w:type="gramEnd"/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долларов в год). Во-вторых, позволит стимулировать экспорт и сделает менее выгодным импорт: при вывозе товаров из России НДС возмещается, а при ввозе - нет.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В чем экономическая сущность налога на добавленную стоимость для организации, как она проявляется?</w:t>
      </w:r>
    </w:p>
    <w:p w:rsidR="0098536C" w:rsidRPr="0098536C" w:rsidRDefault="0098536C" w:rsidP="0098536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lastRenderedPageBreak/>
        <w:t>В настоящее время НДС - один из важнейших федеральных налогов. Основой его взимания, как следует из названия, является добавленная стоимость, создаваемая на всех стадиях производства и обращения товаров. Это налог традиционно относят к категории универсальных косвенных налогов, которые в виде своеобразных надбавок взимаются путем включения в цену товаров, перенося основную тяжесть налогообложения на конечных потребителей продукции, работ, услуг.</w:t>
      </w:r>
    </w:p>
    <w:p w:rsidR="0098536C" w:rsidRPr="0098536C" w:rsidRDefault="0098536C" w:rsidP="0098536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>НДС как наиболее значительный косвенный налог выполняет две взаимодополняющие функции: фискальную и регулирующую. Фискальная функция, в частности, заключается в мобилизации существенных поступлений от данного налога в доход бюджета за счет простоты взимания и устойчивости базы обложения. В свою очередь, регулирующая функция проявляется в стимулировании производственного накопления и усилении контроля над сроками продвижения товаров и их качеством.</w:t>
      </w:r>
    </w:p>
    <w:p w:rsidR="0098536C" w:rsidRPr="0098536C" w:rsidRDefault="0098536C" w:rsidP="0098536C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>Налог на добавленную стоимость занимает важное место в системе налогов России. Учитывая сущность налога на добавленную стоимость, можно сказать, что он - довольно эффективное средство пополнения государственного бюджета, так как обложение конечных стоимостей практически всех товаров довольно в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ысоким дополнительным платежом. </w:t>
      </w:r>
      <w:r w:rsidRPr="0098536C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Поступления от него занимают значительное место в доходной части бюджета государства. </w:t>
      </w:r>
    </w:p>
    <w:p w:rsid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Почему в России в приоритете косвенные налоги, а не прямые?</w:t>
      </w:r>
    </w:p>
    <w:p w:rsidR="0098536C" w:rsidRDefault="00C30020" w:rsidP="00C30020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О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собенностью является то, что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эти налоги хорошо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собираемы, так как включены в состав ц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ены и от них трудно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lang w:eastAsia="ru-RU"/>
        </w:rPr>
        <w:t>уклониться</w:t>
      </w:r>
      <w:proofErr w:type="gramEnd"/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.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Именно в силу этого на первом месте 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в перечне федеральных налогов и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сборов, установленных Налоговым код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ексом, стоят косвенные налоги -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налоги на добавленную стоимость и акцизы.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</w:t>
      </w:r>
    </w:p>
    <w:p w:rsidR="00C30020" w:rsidRPr="0098536C" w:rsidRDefault="00C30020" w:rsidP="00C30020">
      <w:pPr>
        <w:shd w:val="clear" w:color="auto" w:fill="FFFFFF"/>
        <w:spacing w:before="100" w:beforeAutospacing="1" w:after="100" w:afterAutospacing="1" w:line="300" w:lineRule="atLeast"/>
        <w:ind w:left="600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Все косвенные налоги дают св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ыше 60% налоговых поступлений в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России. Подобная доля этих 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налогов в общем налогообложении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соответствует уровню развивающих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ся стран, тогда как в странах с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развитой рыночной экономикой доля косвенных налогов находится в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пределах 30-50%. Высокая доля косв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енных налогов во всех налоговых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поступлениях - показатель низкого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уровня экономического развития </w:t>
      </w:r>
      <w:r w:rsidRPr="00C30020">
        <w:rPr>
          <w:rFonts w:ascii="Times New Roman" w:eastAsia="Times New Roman" w:hAnsi="Times New Roman" w:cs="Times New Roman"/>
          <w:i/>
          <w:color w:val="333333"/>
          <w:lang w:eastAsia="ru-RU"/>
        </w:rPr>
        <w:t>страны и низко</w:t>
      </w:r>
      <w:r>
        <w:rPr>
          <w:rFonts w:ascii="Times New Roman" w:eastAsia="Times New Roman" w:hAnsi="Times New Roman" w:cs="Times New Roman"/>
          <w:i/>
          <w:color w:val="333333"/>
          <w:lang w:eastAsia="ru-RU"/>
        </w:rPr>
        <w:t>го жизненного уровня населения.</w:t>
      </w:r>
    </w:p>
    <w:p w:rsidR="001C303C" w:rsidRPr="001C303C" w:rsidRDefault="001C303C" w:rsidP="001C30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60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Как Вы считаете на перспективу НДС в России:</w:t>
      </w:r>
    </w:p>
    <w:p w:rsidR="001C303C" w:rsidRPr="001C303C" w:rsidRDefault="001C303C" w:rsidP="001C303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отменят, к примеру, вернут налог с продаж или разработают налог с оборота</w:t>
      </w:r>
    </w:p>
    <w:p w:rsidR="001C303C" w:rsidRPr="00C30020" w:rsidRDefault="001C303C" w:rsidP="001C303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eastAsia="Times New Roman" w:hAnsi="Times New Roman" w:cs="Times New Roman"/>
          <w:color w:val="333333"/>
          <w:u w:val="single"/>
          <w:lang w:eastAsia="ru-RU"/>
        </w:rPr>
      </w:pPr>
      <w:r w:rsidRPr="00C30020">
        <w:rPr>
          <w:rFonts w:ascii="Times New Roman" w:eastAsia="Times New Roman" w:hAnsi="Times New Roman" w:cs="Times New Roman"/>
          <w:color w:val="333333"/>
          <w:u w:val="single"/>
          <w:lang w:eastAsia="ru-RU"/>
        </w:rPr>
        <w:t>повысят - увеличат ставку по налогу или базу</w:t>
      </w:r>
    </w:p>
    <w:p w:rsidR="001C303C" w:rsidRPr="001C303C" w:rsidRDefault="001C303C" w:rsidP="001C303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eastAsia="Times New Roman" w:hAnsi="Times New Roman" w:cs="Times New Roman"/>
          <w:color w:val="333333"/>
          <w:lang w:eastAsia="ru-RU"/>
        </w:rPr>
      </w:pPr>
      <w:r w:rsidRPr="001C303C">
        <w:rPr>
          <w:rFonts w:ascii="Times New Roman" w:eastAsia="Times New Roman" w:hAnsi="Times New Roman" w:cs="Times New Roman"/>
          <w:color w:val="333333"/>
          <w:lang w:eastAsia="ru-RU"/>
        </w:rPr>
        <w:t>уменьшат - снизят ставку или изменят (уменьшат) базу</w:t>
      </w:r>
    </w:p>
    <w:p w:rsidR="00C7425D" w:rsidRDefault="00CC3017">
      <w:bookmarkStart w:id="0" w:name="_GoBack"/>
      <w:bookmarkEnd w:id="0"/>
    </w:p>
    <w:sectPr w:rsidR="00C74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69E2"/>
    <w:multiLevelType w:val="multilevel"/>
    <w:tmpl w:val="B9C0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CB3633"/>
    <w:multiLevelType w:val="multilevel"/>
    <w:tmpl w:val="0BC8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03C"/>
    <w:rsid w:val="001C303C"/>
    <w:rsid w:val="002E7C7A"/>
    <w:rsid w:val="00490038"/>
    <w:rsid w:val="007254CC"/>
    <w:rsid w:val="0098536C"/>
    <w:rsid w:val="009C600D"/>
    <w:rsid w:val="009D628C"/>
    <w:rsid w:val="00BD461E"/>
    <w:rsid w:val="00C30020"/>
    <w:rsid w:val="00C64EAC"/>
    <w:rsid w:val="00F93583"/>
    <w:rsid w:val="00FF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14</Pages>
  <Words>5289</Words>
  <Characters>30152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3</cp:revision>
  <dcterms:created xsi:type="dcterms:W3CDTF">2016-07-14T07:53:00Z</dcterms:created>
  <dcterms:modified xsi:type="dcterms:W3CDTF">2016-07-14T09:50:00Z</dcterms:modified>
</cp:coreProperties>
</file>