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ECE" w:rsidRPr="002C59D4" w:rsidRDefault="00BE5ECE" w:rsidP="00BE5ECE">
      <w:pPr>
        <w:numPr>
          <w:ilvl w:val="0"/>
          <w:numId w:val="1"/>
        </w:numPr>
        <w:spacing w:before="100" w:beforeAutospacing="1" w:line="250" w:lineRule="atLeast"/>
        <w:ind w:left="600"/>
        <w:rPr>
          <w:rFonts w:ascii="Helvetica" w:eastAsia="Times New Roman" w:hAnsi="Helvetica" w:cs="Times New Roman"/>
          <w:b/>
          <w:color w:val="333333"/>
          <w:sz w:val="20"/>
          <w:szCs w:val="20"/>
          <w:lang w:eastAsia="ru-RU"/>
        </w:rPr>
      </w:pPr>
      <w:r w:rsidRPr="002C59D4">
        <w:rPr>
          <w:rFonts w:ascii="Helvetica" w:eastAsia="Times New Roman" w:hAnsi="Helvetica" w:cs="Times New Roman"/>
          <w:b/>
          <w:color w:val="333333"/>
          <w:sz w:val="20"/>
          <w:szCs w:val="20"/>
          <w:lang w:eastAsia="ru-RU"/>
        </w:rPr>
        <w:t>Как Вы считаете, какова роль налога на добавленную стоимость в доходной части федерального бюджета?</w:t>
      </w:r>
    </w:p>
    <w:p w:rsidR="00BE5ECE" w:rsidRPr="002C59D4" w:rsidRDefault="00BE5ECE" w:rsidP="00BE5ECE">
      <w:pPr>
        <w:spacing w:before="100" w:beforeAutospacing="1" w:line="250" w:lineRule="atLeast"/>
        <w:ind w:left="600"/>
        <w:rPr>
          <w:rFonts w:ascii="Helvetica" w:hAnsi="Helvetica" w:cs="Times New Roman"/>
          <w:sz w:val="20"/>
          <w:szCs w:val="20"/>
        </w:rPr>
      </w:pPr>
      <w:r w:rsidRPr="002C59D4">
        <w:rPr>
          <w:rFonts w:ascii="Helvetica" w:hAnsi="Helvetica" w:cs="Times New Roman"/>
          <w:sz w:val="20"/>
          <w:szCs w:val="20"/>
        </w:rPr>
        <w:t>В настоящее время НДС - один из важнейших федеральных налогов. Основой его взимания, как следует из названия, является добавленная стоимость, создаваемая на всех стадиях производства и обращения товаров. Это налог традиционно относят к категории универсальных косвенных налогов, которые в виде своеобразных надбавок взимаются путем включения в цену товаров, перенося основную тяжесть налогообложения на конечных потребителей продукции, работ, услуг.</w:t>
      </w:r>
    </w:p>
    <w:p w:rsidR="00BE5ECE" w:rsidRPr="002C59D4" w:rsidRDefault="00BE5ECE" w:rsidP="00BE5ECE">
      <w:pPr>
        <w:spacing w:before="100" w:beforeAutospacing="1" w:line="250" w:lineRule="atLeast"/>
        <w:ind w:left="600"/>
        <w:rPr>
          <w:rFonts w:ascii="Helvetica" w:eastAsia="Times New Roman" w:hAnsi="Helvetica" w:cs="Times New Roman"/>
          <w:color w:val="333333"/>
          <w:sz w:val="20"/>
          <w:szCs w:val="20"/>
          <w:lang w:eastAsia="ru-RU"/>
        </w:rPr>
      </w:pPr>
      <w:r w:rsidRPr="002C59D4">
        <w:rPr>
          <w:rFonts w:ascii="Helvetica" w:hAnsi="Helvetica" w:cs="Times New Roman"/>
          <w:sz w:val="20"/>
          <w:szCs w:val="20"/>
        </w:rPr>
        <w:t xml:space="preserve">НДС как наиболее значительный косвенный налог выполняет две взаимодополняющие функции: фискальную и регулирующую. Первая (основная), в частности, заключается в </w:t>
      </w:r>
      <w:r w:rsidRPr="002C59D4">
        <w:rPr>
          <w:rFonts w:ascii="Helvetica" w:hAnsi="Helvetica" w:cs="Times New Roman"/>
          <w:b/>
          <w:sz w:val="20"/>
          <w:szCs w:val="20"/>
          <w:u w:val="single"/>
        </w:rPr>
        <w:t>мобилизации существенных поступлений от данного налога в доход бюджета за счет простоты взимания</w:t>
      </w:r>
      <w:r w:rsidR="00DE7A45" w:rsidRPr="002C59D4">
        <w:rPr>
          <w:rFonts w:ascii="Helvetica" w:hAnsi="Helvetica" w:cs="Times New Roman"/>
          <w:b/>
          <w:sz w:val="20"/>
          <w:szCs w:val="20"/>
          <w:u w:val="single"/>
        </w:rPr>
        <w:t>, являясь значительным источником пополнения доходов бюджета</w:t>
      </w:r>
      <w:r w:rsidR="00DE7A45" w:rsidRPr="002C59D4">
        <w:rPr>
          <w:rFonts w:ascii="Helvetica" w:hAnsi="Helvetica" w:cs="Times New Roman"/>
          <w:sz w:val="20"/>
          <w:szCs w:val="20"/>
        </w:rPr>
        <w:t xml:space="preserve"> </w:t>
      </w:r>
      <w:r w:rsidRPr="002C59D4">
        <w:rPr>
          <w:rFonts w:ascii="Helvetica" w:hAnsi="Helvetica" w:cs="Times New Roman"/>
          <w:sz w:val="20"/>
          <w:szCs w:val="20"/>
        </w:rPr>
        <w:t xml:space="preserve">и устойчивости базы обложения. В свою очередь регулирующая функция проявляется в стимулировании производственного накопления и усилении </w:t>
      </w:r>
      <w:proofErr w:type="gramStart"/>
      <w:r w:rsidRPr="002C59D4">
        <w:rPr>
          <w:rFonts w:ascii="Helvetica" w:hAnsi="Helvetica" w:cs="Times New Roman"/>
          <w:sz w:val="20"/>
          <w:szCs w:val="20"/>
        </w:rPr>
        <w:t>контроля за</w:t>
      </w:r>
      <w:proofErr w:type="gramEnd"/>
      <w:r w:rsidRPr="002C59D4">
        <w:rPr>
          <w:rFonts w:ascii="Helvetica" w:hAnsi="Helvetica" w:cs="Times New Roman"/>
          <w:sz w:val="20"/>
          <w:szCs w:val="20"/>
        </w:rPr>
        <w:t xml:space="preserve"> сроками продвижения товаров и их качеством.</w:t>
      </w:r>
    </w:p>
    <w:p w:rsidR="00BE5ECE" w:rsidRPr="002C59D4" w:rsidRDefault="00BE5ECE" w:rsidP="00BE5ECE">
      <w:pPr>
        <w:numPr>
          <w:ilvl w:val="0"/>
          <w:numId w:val="1"/>
        </w:numPr>
        <w:spacing w:before="100" w:beforeAutospacing="1" w:line="250" w:lineRule="atLeast"/>
        <w:ind w:left="600"/>
        <w:rPr>
          <w:rFonts w:ascii="Helvetica" w:eastAsia="Times New Roman" w:hAnsi="Helvetica" w:cs="Times New Roman"/>
          <w:b/>
          <w:color w:val="333333"/>
          <w:sz w:val="20"/>
          <w:szCs w:val="20"/>
          <w:lang w:eastAsia="ru-RU"/>
        </w:rPr>
      </w:pPr>
      <w:r w:rsidRPr="002C59D4">
        <w:rPr>
          <w:rFonts w:ascii="Helvetica" w:eastAsia="Times New Roman" w:hAnsi="Helvetica" w:cs="Times New Roman"/>
          <w:b/>
          <w:color w:val="333333"/>
          <w:sz w:val="20"/>
          <w:szCs w:val="20"/>
          <w:lang w:eastAsia="ru-RU"/>
        </w:rPr>
        <w:t>Как Вы считаете, какой бизнес является, в первую очередь, плательщиком НДС в России?</w:t>
      </w:r>
    </w:p>
    <w:p w:rsidR="00DE7A45" w:rsidRPr="002C59D4" w:rsidRDefault="00242F82" w:rsidP="00DE7A45">
      <w:pPr>
        <w:spacing w:before="100" w:beforeAutospacing="1" w:line="250" w:lineRule="atLeast"/>
        <w:ind w:left="600"/>
        <w:rPr>
          <w:rFonts w:ascii="Helvetica" w:eastAsia="Times New Roman" w:hAnsi="Helvetica" w:cs="Times New Roman"/>
          <w:color w:val="333333"/>
          <w:sz w:val="20"/>
          <w:szCs w:val="20"/>
          <w:lang w:eastAsia="ru-RU"/>
        </w:rPr>
      </w:pPr>
      <w:r w:rsidRPr="002C59D4">
        <w:rPr>
          <w:rFonts w:ascii="Helvetica" w:eastAsia="Times New Roman" w:hAnsi="Helvetica" w:cs="Times New Roman"/>
          <w:color w:val="333333"/>
          <w:sz w:val="20"/>
          <w:szCs w:val="20"/>
          <w:lang w:eastAsia="ru-RU"/>
        </w:rPr>
        <w:t xml:space="preserve">Крупный и средний бизнес, </w:t>
      </w:r>
      <w:r w:rsidRPr="002C59D4">
        <w:rPr>
          <w:rFonts w:ascii="Helvetica" w:hAnsi="Helvetica" w:cs="Times New Roman"/>
          <w:color w:val="000000"/>
          <w:sz w:val="20"/>
          <w:szCs w:val="20"/>
        </w:rPr>
        <w:t xml:space="preserve">осуществляющих деятельность в оптовой торговле, добывающей отрасли, обрабатывающих производствах. </w:t>
      </w:r>
    </w:p>
    <w:p w:rsidR="00BE5ECE" w:rsidRPr="002C59D4" w:rsidRDefault="00BE5ECE" w:rsidP="00BE5ECE">
      <w:pPr>
        <w:numPr>
          <w:ilvl w:val="0"/>
          <w:numId w:val="1"/>
        </w:numPr>
        <w:spacing w:before="100" w:beforeAutospacing="1" w:line="250" w:lineRule="atLeast"/>
        <w:ind w:left="600"/>
        <w:rPr>
          <w:rFonts w:ascii="Helvetica" w:eastAsia="Times New Roman" w:hAnsi="Helvetica" w:cs="Times New Roman"/>
          <w:b/>
          <w:color w:val="333333"/>
          <w:sz w:val="20"/>
          <w:szCs w:val="20"/>
          <w:lang w:eastAsia="ru-RU"/>
        </w:rPr>
      </w:pPr>
      <w:r w:rsidRPr="002C59D4">
        <w:rPr>
          <w:rFonts w:ascii="Helvetica" w:eastAsia="Times New Roman" w:hAnsi="Helvetica" w:cs="Times New Roman"/>
          <w:b/>
          <w:color w:val="333333"/>
          <w:sz w:val="20"/>
          <w:szCs w:val="20"/>
          <w:lang w:eastAsia="ru-RU"/>
        </w:rPr>
        <w:t>Назовите основные законодательные акты, регламентирующие налог на добавленную стоимость?</w:t>
      </w:r>
    </w:p>
    <w:p w:rsidR="00242F82" w:rsidRPr="002C59D4" w:rsidRDefault="00242F82" w:rsidP="00242F82">
      <w:pPr>
        <w:spacing w:before="100" w:beforeAutospacing="1" w:line="250" w:lineRule="atLeast"/>
        <w:ind w:left="600"/>
        <w:rPr>
          <w:rFonts w:ascii="Helvetica" w:hAnsi="Helvetica" w:cs="Times New Roman"/>
          <w:color w:val="333333"/>
          <w:sz w:val="20"/>
          <w:szCs w:val="20"/>
        </w:rPr>
      </w:pPr>
      <w:r w:rsidRPr="002C59D4">
        <w:rPr>
          <w:rFonts w:ascii="Helvetica" w:hAnsi="Helvetica" w:cs="Times New Roman"/>
          <w:color w:val="333333"/>
          <w:sz w:val="20"/>
          <w:szCs w:val="20"/>
        </w:rPr>
        <w:t xml:space="preserve">Основным </w:t>
      </w:r>
      <w:r w:rsidRPr="002C59D4">
        <w:rPr>
          <w:rFonts w:ascii="Helvetica" w:hAnsi="Helvetica" w:cs="Times New Roman"/>
          <w:b/>
          <w:bCs/>
          <w:color w:val="333333"/>
          <w:sz w:val="20"/>
          <w:szCs w:val="20"/>
        </w:rPr>
        <w:t>законодательным</w:t>
      </w:r>
      <w:r w:rsidRPr="002C59D4">
        <w:rPr>
          <w:rFonts w:ascii="Helvetica" w:hAnsi="Helvetica" w:cs="Times New Roman"/>
          <w:color w:val="333333"/>
          <w:sz w:val="20"/>
          <w:szCs w:val="20"/>
        </w:rPr>
        <w:t xml:space="preserve"> </w:t>
      </w:r>
      <w:r w:rsidRPr="002C59D4">
        <w:rPr>
          <w:rFonts w:ascii="Helvetica" w:hAnsi="Helvetica" w:cs="Times New Roman"/>
          <w:b/>
          <w:bCs/>
          <w:color w:val="333333"/>
          <w:sz w:val="20"/>
          <w:szCs w:val="20"/>
        </w:rPr>
        <w:t>актом</w:t>
      </w:r>
      <w:r w:rsidRPr="002C59D4">
        <w:rPr>
          <w:rFonts w:ascii="Helvetica" w:hAnsi="Helvetica" w:cs="Times New Roman"/>
          <w:color w:val="333333"/>
          <w:sz w:val="20"/>
          <w:szCs w:val="20"/>
        </w:rPr>
        <w:t xml:space="preserve">, </w:t>
      </w:r>
      <w:r w:rsidRPr="002C59D4">
        <w:rPr>
          <w:rFonts w:ascii="Helvetica" w:hAnsi="Helvetica" w:cs="Times New Roman"/>
          <w:b/>
          <w:bCs/>
          <w:color w:val="333333"/>
          <w:sz w:val="20"/>
          <w:szCs w:val="20"/>
        </w:rPr>
        <w:t>регулирующим</w:t>
      </w:r>
      <w:r w:rsidRPr="002C59D4">
        <w:rPr>
          <w:rFonts w:ascii="Helvetica" w:hAnsi="Helvetica" w:cs="Times New Roman"/>
          <w:color w:val="333333"/>
          <w:sz w:val="20"/>
          <w:szCs w:val="20"/>
        </w:rPr>
        <w:t xml:space="preserve"> обложение </w:t>
      </w:r>
      <w:r w:rsidRPr="002C59D4">
        <w:rPr>
          <w:rFonts w:ascii="Helvetica" w:hAnsi="Helvetica" w:cs="Times New Roman"/>
          <w:b/>
          <w:bCs/>
          <w:color w:val="333333"/>
          <w:sz w:val="20"/>
          <w:szCs w:val="20"/>
        </w:rPr>
        <w:t>налогом</w:t>
      </w:r>
      <w:r w:rsidRPr="002C59D4">
        <w:rPr>
          <w:rFonts w:ascii="Helvetica" w:hAnsi="Helvetica" w:cs="Times New Roman"/>
          <w:color w:val="333333"/>
          <w:sz w:val="20"/>
          <w:szCs w:val="20"/>
        </w:rPr>
        <w:t xml:space="preserve"> </w:t>
      </w:r>
      <w:r w:rsidRPr="002C59D4">
        <w:rPr>
          <w:rFonts w:ascii="Helvetica" w:hAnsi="Helvetica" w:cs="Times New Roman"/>
          <w:b/>
          <w:bCs/>
          <w:color w:val="333333"/>
          <w:sz w:val="20"/>
          <w:szCs w:val="20"/>
        </w:rPr>
        <w:t>на</w:t>
      </w:r>
      <w:r w:rsidRPr="002C59D4">
        <w:rPr>
          <w:rFonts w:ascii="Helvetica" w:hAnsi="Helvetica" w:cs="Times New Roman"/>
          <w:color w:val="333333"/>
          <w:sz w:val="20"/>
          <w:szCs w:val="20"/>
        </w:rPr>
        <w:t xml:space="preserve"> </w:t>
      </w:r>
      <w:r w:rsidRPr="002C59D4">
        <w:rPr>
          <w:rFonts w:ascii="Helvetica" w:hAnsi="Helvetica" w:cs="Times New Roman"/>
          <w:b/>
          <w:bCs/>
          <w:color w:val="333333"/>
          <w:sz w:val="20"/>
          <w:szCs w:val="20"/>
        </w:rPr>
        <w:t>добавленную</w:t>
      </w:r>
      <w:r w:rsidRPr="002C59D4">
        <w:rPr>
          <w:rFonts w:ascii="Helvetica" w:hAnsi="Helvetica" w:cs="Times New Roman"/>
          <w:color w:val="333333"/>
          <w:sz w:val="20"/>
          <w:szCs w:val="20"/>
        </w:rPr>
        <w:t xml:space="preserve"> </w:t>
      </w:r>
      <w:r w:rsidRPr="002C59D4">
        <w:rPr>
          <w:rFonts w:ascii="Helvetica" w:hAnsi="Helvetica" w:cs="Times New Roman"/>
          <w:b/>
          <w:bCs/>
          <w:color w:val="333333"/>
          <w:sz w:val="20"/>
          <w:szCs w:val="20"/>
        </w:rPr>
        <w:t>стоимость</w:t>
      </w:r>
      <w:r w:rsidRPr="002C59D4">
        <w:rPr>
          <w:rFonts w:ascii="Helvetica" w:hAnsi="Helvetica" w:cs="Times New Roman"/>
          <w:color w:val="333333"/>
          <w:sz w:val="20"/>
          <w:szCs w:val="20"/>
        </w:rPr>
        <w:t>, является Налоговый Кодекс Российской Федерации</w:t>
      </w:r>
      <w:r w:rsidR="00EC390C" w:rsidRPr="002C59D4">
        <w:rPr>
          <w:rFonts w:ascii="Helvetica" w:hAnsi="Helvetica" w:cs="Times New Roman"/>
          <w:color w:val="333333"/>
          <w:sz w:val="20"/>
          <w:szCs w:val="20"/>
        </w:rPr>
        <w:t>.</w:t>
      </w:r>
    </w:p>
    <w:p w:rsidR="00EC390C" w:rsidRPr="002C59D4" w:rsidRDefault="00EC390C" w:rsidP="00EC390C">
      <w:pPr>
        <w:spacing w:after="0" w:afterAutospacing="0"/>
        <w:ind w:left="600"/>
        <w:rPr>
          <w:rFonts w:ascii="Helvetica" w:hAnsi="Helvetica" w:cs="Times New Roman"/>
          <w:color w:val="333333"/>
          <w:sz w:val="20"/>
          <w:szCs w:val="20"/>
        </w:rPr>
      </w:pPr>
      <w:r w:rsidRPr="002C59D4">
        <w:rPr>
          <w:rFonts w:ascii="Helvetica" w:hAnsi="Helvetica" w:cs="Times New Roman"/>
          <w:color w:val="333333"/>
          <w:sz w:val="20"/>
          <w:szCs w:val="20"/>
        </w:rPr>
        <w:t>ст. 143 НК Р</w:t>
      </w:r>
      <w:proofErr w:type="gramStart"/>
      <w:r w:rsidRPr="002C59D4">
        <w:rPr>
          <w:rFonts w:ascii="Helvetica" w:hAnsi="Helvetica" w:cs="Times New Roman"/>
          <w:color w:val="333333"/>
          <w:sz w:val="20"/>
          <w:szCs w:val="20"/>
        </w:rPr>
        <w:t>Ф-</w:t>
      </w:r>
      <w:proofErr w:type="gramEnd"/>
      <w:r w:rsidRPr="002C59D4">
        <w:rPr>
          <w:rFonts w:ascii="Helvetica" w:hAnsi="Helvetica" w:cs="Times New Roman"/>
          <w:color w:val="333333"/>
          <w:sz w:val="20"/>
          <w:szCs w:val="20"/>
        </w:rPr>
        <w:t xml:space="preserve"> налогоплательщик</w:t>
      </w:r>
    </w:p>
    <w:p w:rsidR="00EC390C" w:rsidRPr="002C59D4" w:rsidRDefault="00EC390C" w:rsidP="00EC390C">
      <w:pPr>
        <w:spacing w:after="0" w:afterAutospacing="0"/>
        <w:ind w:left="600"/>
        <w:rPr>
          <w:rFonts w:ascii="Helvetica" w:hAnsi="Helvetica" w:cs="Times New Roman"/>
          <w:bCs/>
          <w:color w:val="333333"/>
          <w:sz w:val="20"/>
          <w:szCs w:val="20"/>
        </w:rPr>
      </w:pPr>
      <w:r w:rsidRPr="002C59D4">
        <w:rPr>
          <w:rFonts w:ascii="Helvetica" w:hAnsi="Helvetica" w:cs="Times New Roman"/>
          <w:color w:val="333333"/>
          <w:sz w:val="20"/>
          <w:szCs w:val="20"/>
        </w:rPr>
        <w:t>ст. 145 НК Р</w:t>
      </w:r>
      <w:proofErr w:type="gramStart"/>
      <w:r w:rsidRPr="002C59D4">
        <w:rPr>
          <w:rFonts w:ascii="Helvetica" w:hAnsi="Helvetica" w:cs="Times New Roman"/>
          <w:color w:val="333333"/>
          <w:sz w:val="20"/>
          <w:szCs w:val="20"/>
        </w:rPr>
        <w:t>Ф-</w:t>
      </w:r>
      <w:proofErr w:type="gramEnd"/>
      <w:r w:rsidRPr="002C59D4">
        <w:rPr>
          <w:rFonts w:ascii="Helvetica" w:hAnsi="Helvetica" w:cs="Times New Roman"/>
          <w:color w:val="333333"/>
          <w:sz w:val="20"/>
          <w:szCs w:val="20"/>
        </w:rPr>
        <w:t xml:space="preserve"> </w:t>
      </w:r>
      <w:r w:rsidRPr="002C59D4">
        <w:rPr>
          <w:rFonts w:ascii="Helvetica" w:hAnsi="Helvetica" w:cs="Times New Roman"/>
          <w:bCs/>
          <w:color w:val="333333"/>
          <w:sz w:val="20"/>
          <w:szCs w:val="20"/>
        </w:rPr>
        <w:t>Освобождение от исполнения обязанностей налогоплательщика</w:t>
      </w:r>
    </w:p>
    <w:p w:rsidR="00EC390C" w:rsidRPr="002C59D4" w:rsidRDefault="00EC390C" w:rsidP="00EC390C">
      <w:pPr>
        <w:spacing w:after="0" w:afterAutospacing="0"/>
        <w:ind w:left="600"/>
        <w:rPr>
          <w:rFonts w:ascii="Helvetica" w:hAnsi="Helvetica" w:cs="Times New Roman"/>
          <w:color w:val="333333"/>
          <w:sz w:val="20"/>
          <w:szCs w:val="20"/>
        </w:rPr>
      </w:pPr>
      <w:r w:rsidRPr="002C59D4">
        <w:rPr>
          <w:rFonts w:ascii="Helvetica" w:hAnsi="Helvetica" w:cs="Times New Roman"/>
          <w:color w:val="333333"/>
          <w:sz w:val="20"/>
          <w:szCs w:val="20"/>
        </w:rPr>
        <w:t>ст. 146 НК Р</w:t>
      </w:r>
      <w:proofErr w:type="gramStart"/>
      <w:r w:rsidRPr="002C59D4">
        <w:rPr>
          <w:rFonts w:ascii="Helvetica" w:hAnsi="Helvetica" w:cs="Times New Roman"/>
          <w:color w:val="333333"/>
          <w:sz w:val="20"/>
          <w:szCs w:val="20"/>
        </w:rPr>
        <w:t>Ф-</w:t>
      </w:r>
      <w:proofErr w:type="gramEnd"/>
      <w:r w:rsidRPr="002C59D4">
        <w:rPr>
          <w:rFonts w:ascii="Helvetica" w:hAnsi="Helvetica" w:cs="Times New Roman"/>
          <w:color w:val="333333"/>
          <w:sz w:val="20"/>
          <w:szCs w:val="20"/>
        </w:rPr>
        <w:t xml:space="preserve"> объектом налогообложения и операции</w:t>
      </w:r>
    </w:p>
    <w:p w:rsidR="00EC390C" w:rsidRPr="002C59D4" w:rsidRDefault="00EC390C" w:rsidP="00EC390C">
      <w:pPr>
        <w:spacing w:after="0" w:afterAutospacing="0"/>
        <w:ind w:left="600"/>
        <w:rPr>
          <w:rFonts w:ascii="Helvetica" w:hAnsi="Helvetica" w:cs="Times New Roman"/>
          <w:color w:val="333333"/>
          <w:sz w:val="20"/>
          <w:szCs w:val="20"/>
        </w:rPr>
      </w:pPr>
      <w:r w:rsidRPr="002C59D4">
        <w:rPr>
          <w:rFonts w:ascii="Helvetica" w:hAnsi="Helvetica" w:cs="Times New Roman"/>
          <w:color w:val="333333"/>
          <w:sz w:val="20"/>
          <w:szCs w:val="20"/>
        </w:rPr>
        <w:t>ст. 147 НК Р</w:t>
      </w:r>
      <w:proofErr w:type="gramStart"/>
      <w:r w:rsidRPr="002C59D4">
        <w:rPr>
          <w:rFonts w:ascii="Helvetica" w:hAnsi="Helvetica" w:cs="Times New Roman"/>
          <w:color w:val="333333"/>
          <w:sz w:val="20"/>
          <w:szCs w:val="20"/>
        </w:rPr>
        <w:t>Ф-</w:t>
      </w:r>
      <w:proofErr w:type="gramEnd"/>
      <w:r w:rsidRPr="002C59D4">
        <w:rPr>
          <w:rFonts w:ascii="Helvetica" w:hAnsi="Helvetica" w:cs="Times New Roman"/>
          <w:color w:val="333333"/>
          <w:sz w:val="20"/>
          <w:szCs w:val="20"/>
        </w:rPr>
        <w:t xml:space="preserve"> место реализации товаров</w:t>
      </w:r>
    </w:p>
    <w:p w:rsidR="00EC390C" w:rsidRPr="002C59D4" w:rsidRDefault="00EC390C" w:rsidP="00EC390C">
      <w:pPr>
        <w:spacing w:after="0" w:afterAutospacing="0"/>
        <w:ind w:left="600"/>
        <w:rPr>
          <w:rFonts w:ascii="Helvetica" w:hAnsi="Helvetica" w:cs="Times New Roman"/>
          <w:color w:val="333333"/>
          <w:sz w:val="20"/>
          <w:szCs w:val="20"/>
        </w:rPr>
      </w:pPr>
      <w:r w:rsidRPr="002C59D4">
        <w:rPr>
          <w:rFonts w:ascii="Helvetica" w:hAnsi="Helvetica" w:cs="Times New Roman"/>
          <w:color w:val="333333"/>
          <w:sz w:val="20"/>
          <w:szCs w:val="20"/>
        </w:rPr>
        <w:t>ст. 148 НК Р</w:t>
      </w:r>
      <w:proofErr w:type="gramStart"/>
      <w:r w:rsidRPr="002C59D4">
        <w:rPr>
          <w:rFonts w:ascii="Helvetica" w:hAnsi="Helvetica" w:cs="Times New Roman"/>
          <w:color w:val="333333"/>
          <w:sz w:val="20"/>
          <w:szCs w:val="20"/>
        </w:rPr>
        <w:t>Ф-</w:t>
      </w:r>
      <w:proofErr w:type="gramEnd"/>
      <w:r w:rsidRPr="002C59D4">
        <w:rPr>
          <w:rFonts w:ascii="Helvetica" w:hAnsi="Helvetica" w:cs="Times New Roman"/>
          <w:color w:val="333333"/>
          <w:sz w:val="20"/>
          <w:szCs w:val="20"/>
        </w:rPr>
        <w:t xml:space="preserve"> место реализации работ, услуг</w:t>
      </w:r>
    </w:p>
    <w:p w:rsidR="00EC390C" w:rsidRPr="002C59D4" w:rsidRDefault="00EC390C" w:rsidP="00EC390C">
      <w:pPr>
        <w:spacing w:after="0" w:afterAutospacing="0"/>
        <w:ind w:left="600"/>
        <w:rPr>
          <w:rFonts w:ascii="Helvetica" w:hAnsi="Helvetica" w:cs="Times New Roman"/>
          <w:color w:val="333333"/>
          <w:sz w:val="20"/>
          <w:szCs w:val="20"/>
        </w:rPr>
      </w:pPr>
      <w:r w:rsidRPr="002C59D4">
        <w:rPr>
          <w:rFonts w:ascii="Helvetica" w:hAnsi="Helvetica" w:cs="Times New Roman"/>
          <w:color w:val="333333"/>
          <w:sz w:val="20"/>
          <w:szCs w:val="20"/>
        </w:rPr>
        <w:t>ст. 149 НК Р</w:t>
      </w:r>
      <w:proofErr w:type="gramStart"/>
      <w:r w:rsidRPr="002C59D4">
        <w:rPr>
          <w:rFonts w:ascii="Helvetica" w:hAnsi="Helvetica" w:cs="Times New Roman"/>
          <w:color w:val="333333"/>
          <w:sz w:val="20"/>
          <w:szCs w:val="20"/>
        </w:rPr>
        <w:t>Ф-</w:t>
      </w:r>
      <w:proofErr w:type="gramEnd"/>
      <w:r w:rsidRPr="002C59D4">
        <w:rPr>
          <w:rFonts w:ascii="Helvetica" w:hAnsi="Helvetica" w:cs="Times New Roman"/>
          <w:color w:val="333333"/>
          <w:sz w:val="20"/>
          <w:szCs w:val="20"/>
        </w:rPr>
        <w:t xml:space="preserve"> Операции, не подлежащие налогообложению и т.д.</w:t>
      </w:r>
    </w:p>
    <w:p w:rsidR="00F54F90" w:rsidRPr="002C59D4" w:rsidRDefault="00F54F90" w:rsidP="00EC390C">
      <w:pPr>
        <w:spacing w:after="0" w:afterAutospacing="0"/>
        <w:ind w:left="600"/>
        <w:rPr>
          <w:rFonts w:ascii="Helvetica" w:hAnsi="Helvetica" w:cs="Times New Roman"/>
          <w:color w:val="333333"/>
          <w:sz w:val="20"/>
          <w:szCs w:val="20"/>
        </w:rPr>
      </w:pPr>
    </w:p>
    <w:p w:rsidR="00BE5ECE" w:rsidRPr="002C59D4" w:rsidRDefault="00BE5ECE" w:rsidP="00EC390C">
      <w:pPr>
        <w:numPr>
          <w:ilvl w:val="0"/>
          <w:numId w:val="1"/>
        </w:numPr>
        <w:spacing w:after="0" w:afterAutospacing="0" w:line="250" w:lineRule="atLeast"/>
        <w:ind w:left="600"/>
        <w:rPr>
          <w:rFonts w:ascii="Helvetica" w:eastAsia="Times New Roman" w:hAnsi="Helvetica" w:cs="Times New Roman"/>
          <w:b/>
          <w:color w:val="333333"/>
          <w:sz w:val="20"/>
          <w:szCs w:val="20"/>
          <w:lang w:eastAsia="ru-RU"/>
        </w:rPr>
      </w:pPr>
      <w:r w:rsidRPr="002C59D4">
        <w:rPr>
          <w:rFonts w:ascii="Helvetica" w:eastAsia="Times New Roman" w:hAnsi="Helvetica" w:cs="Times New Roman"/>
          <w:b/>
          <w:color w:val="333333"/>
          <w:sz w:val="20"/>
          <w:szCs w:val="20"/>
          <w:lang w:eastAsia="ru-RU"/>
        </w:rPr>
        <w:t>Кто является налогоплательщиком НДС. Какие организации не признаются налогоплательщиками НДС или освобождены от исполнения обязанностей налогоплательщика?</w:t>
      </w:r>
    </w:p>
    <w:p w:rsidR="00F54F90" w:rsidRPr="002C59D4" w:rsidRDefault="00F54F90" w:rsidP="00F54F90">
      <w:pPr>
        <w:pStyle w:val="a4"/>
        <w:tabs>
          <w:tab w:val="left" w:pos="1276"/>
        </w:tabs>
        <w:spacing w:after="0"/>
        <w:ind w:firstLine="851"/>
        <w:rPr>
          <w:rFonts w:ascii="Helvetica" w:hAnsi="Helvetica"/>
          <w:color w:val="333333"/>
          <w:sz w:val="20"/>
          <w:szCs w:val="20"/>
        </w:rPr>
      </w:pPr>
      <w:r w:rsidRPr="002C59D4">
        <w:rPr>
          <w:rFonts w:ascii="Helvetica" w:hAnsi="Helvetica"/>
          <w:color w:val="333333"/>
          <w:sz w:val="20"/>
          <w:szCs w:val="20"/>
        </w:rPr>
        <w:t>А) Кто является налогоплательщиком НДС?:</w:t>
      </w:r>
    </w:p>
    <w:p w:rsidR="00F54F90" w:rsidRPr="002C59D4" w:rsidRDefault="00F54F90" w:rsidP="00F54F90">
      <w:pPr>
        <w:pStyle w:val="a4"/>
        <w:spacing w:after="0"/>
        <w:ind w:left="1276" w:hanging="142"/>
        <w:rPr>
          <w:rFonts w:ascii="Helvetica" w:hAnsi="Helvetica"/>
          <w:color w:val="333333"/>
          <w:sz w:val="20"/>
          <w:szCs w:val="20"/>
        </w:rPr>
      </w:pPr>
      <w:r w:rsidRPr="002C59D4">
        <w:rPr>
          <w:rFonts w:ascii="Helvetica" w:hAnsi="Helvetica"/>
          <w:color w:val="333333"/>
          <w:sz w:val="20"/>
          <w:szCs w:val="20"/>
        </w:rPr>
        <w:t xml:space="preserve"> ·  организации;</w:t>
      </w:r>
    </w:p>
    <w:p w:rsidR="00F54F90" w:rsidRPr="002C59D4" w:rsidRDefault="00F54F90" w:rsidP="00F54F90">
      <w:pPr>
        <w:pStyle w:val="a4"/>
        <w:spacing w:after="0"/>
        <w:ind w:left="1276" w:hanging="142"/>
        <w:rPr>
          <w:rFonts w:ascii="Helvetica" w:hAnsi="Helvetica"/>
          <w:color w:val="333333"/>
          <w:sz w:val="20"/>
          <w:szCs w:val="20"/>
        </w:rPr>
      </w:pPr>
      <w:r w:rsidRPr="002C59D4">
        <w:rPr>
          <w:rFonts w:ascii="Helvetica" w:hAnsi="Helvetica"/>
          <w:color w:val="333333"/>
          <w:sz w:val="20"/>
          <w:szCs w:val="20"/>
        </w:rPr>
        <w:t>·   индивидуальные предприниматели;</w:t>
      </w:r>
    </w:p>
    <w:p w:rsidR="00F54F90" w:rsidRPr="002C59D4" w:rsidRDefault="00F54F90" w:rsidP="00F54F90">
      <w:pPr>
        <w:pStyle w:val="a4"/>
        <w:spacing w:after="0"/>
        <w:ind w:left="1276" w:hanging="142"/>
        <w:rPr>
          <w:rFonts w:ascii="Helvetica" w:hAnsi="Helvetica"/>
          <w:color w:val="333333"/>
          <w:sz w:val="20"/>
          <w:szCs w:val="20"/>
        </w:rPr>
      </w:pPr>
      <w:r w:rsidRPr="002C59D4">
        <w:rPr>
          <w:rFonts w:ascii="Helvetica" w:hAnsi="Helvetica"/>
          <w:color w:val="333333"/>
          <w:sz w:val="20"/>
          <w:szCs w:val="20"/>
        </w:rPr>
        <w:t>·  лица, признаваемые налогоплательщиками Н</w:t>
      </w:r>
      <w:proofErr w:type="gramStart"/>
      <w:r w:rsidRPr="002C59D4">
        <w:rPr>
          <w:rFonts w:ascii="Helvetica" w:hAnsi="Helvetica"/>
          <w:color w:val="333333"/>
          <w:sz w:val="20"/>
          <w:szCs w:val="20"/>
        </w:rPr>
        <w:t>ДС в св</w:t>
      </w:r>
      <w:proofErr w:type="gramEnd"/>
      <w:r w:rsidRPr="002C59D4">
        <w:rPr>
          <w:rFonts w:ascii="Helvetica" w:hAnsi="Helvetica"/>
          <w:color w:val="333333"/>
          <w:sz w:val="20"/>
          <w:szCs w:val="20"/>
        </w:rPr>
        <w:t>язи с перемещением товаров   через таможенную границу Таможенного союза, определяемые в соответствии с  таможенным законодательством Таможенного союза и законодательством  Российской Федерации о таможенном деле.</w:t>
      </w:r>
    </w:p>
    <w:p w:rsidR="00F54F90" w:rsidRPr="002C59D4" w:rsidRDefault="00F54F90" w:rsidP="00F54F90">
      <w:pPr>
        <w:spacing w:after="0" w:afterAutospacing="0" w:line="250" w:lineRule="atLeast"/>
        <w:ind w:left="600"/>
        <w:rPr>
          <w:rFonts w:ascii="Helvetica" w:eastAsia="Times New Roman" w:hAnsi="Helvetica" w:cs="Times New Roman"/>
          <w:color w:val="333333"/>
          <w:sz w:val="20"/>
          <w:szCs w:val="20"/>
          <w:lang w:eastAsia="ru-RU"/>
        </w:rPr>
      </w:pPr>
      <w:r w:rsidRPr="002C59D4">
        <w:rPr>
          <w:rFonts w:ascii="Helvetica" w:hAnsi="Helvetica"/>
          <w:color w:val="333333"/>
          <w:sz w:val="20"/>
          <w:szCs w:val="20"/>
        </w:rPr>
        <w:t xml:space="preserve">Б) </w:t>
      </w:r>
      <w:r w:rsidRPr="002C59D4">
        <w:rPr>
          <w:rFonts w:ascii="Helvetica" w:eastAsia="Times New Roman" w:hAnsi="Helvetica" w:cs="Times New Roman"/>
          <w:color w:val="333333"/>
          <w:sz w:val="20"/>
          <w:szCs w:val="20"/>
          <w:lang w:eastAsia="ru-RU"/>
        </w:rPr>
        <w:t>Какие организации не признаются налогоплательщиками НДС?</w:t>
      </w:r>
    </w:p>
    <w:p w:rsidR="00D4617C" w:rsidRPr="002C59D4" w:rsidRDefault="00D4617C" w:rsidP="00D4617C">
      <w:pPr>
        <w:pStyle w:val="a3"/>
        <w:numPr>
          <w:ilvl w:val="0"/>
          <w:numId w:val="4"/>
        </w:numPr>
        <w:spacing w:after="0" w:afterAutospacing="0" w:line="250" w:lineRule="atLeast"/>
        <w:rPr>
          <w:rFonts w:ascii="Helvetica" w:eastAsia="Times New Roman" w:hAnsi="Helvetica" w:cs="Times New Roman"/>
          <w:color w:val="333333"/>
          <w:sz w:val="20"/>
          <w:szCs w:val="20"/>
          <w:lang w:eastAsia="ru-RU"/>
        </w:rPr>
      </w:pPr>
      <w:r w:rsidRPr="002C59D4">
        <w:rPr>
          <w:rFonts w:ascii="Helvetica" w:hAnsi="Helvetica"/>
          <w:color w:val="333333"/>
          <w:sz w:val="20"/>
          <w:szCs w:val="20"/>
          <w:shd w:val="clear" w:color="auto" w:fill="FFFFFF"/>
        </w:rPr>
        <w:t>иностранные организации</w:t>
      </w:r>
    </w:p>
    <w:p w:rsidR="00F54F90" w:rsidRPr="002C59D4" w:rsidRDefault="00D4617C" w:rsidP="00D4617C">
      <w:pPr>
        <w:pStyle w:val="a3"/>
        <w:numPr>
          <w:ilvl w:val="0"/>
          <w:numId w:val="4"/>
        </w:numPr>
        <w:spacing w:after="0" w:afterAutospacing="0" w:line="250" w:lineRule="atLeast"/>
        <w:rPr>
          <w:rFonts w:ascii="Helvetica" w:eastAsia="Times New Roman" w:hAnsi="Helvetica" w:cs="Times New Roman"/>
          <w:color w:val="333333"/>
          <w:sz w:val="20"/>
          <w:szCs w:val="20"/>
          <w:lang w:eastAsia="ru-RU"/>
        </w:rPr>
      </w:pPr>
      <w:r w:rsidRPr="002C59D4">
        <w:rPr>
          <w:rFonts w:ascii="Helvetica" w:hAnsi="Helvetica"/>
          <w:color w:val="333333"/>
          <w:sz w:val="20"/>
          <w:szCs w:val="20"/>
          <w:shd w:val="clear" w:color="auto" w:fill="FFFFFF"/>
        </w:rPr>
        <w:t>FIFA</w:t>
      </w:r>
      <w:r w:rsidRPr="002C59D4">
        <w:rPr>
          <w:rFonts w:ascii="Helvetica" w:hAnsi="Helvetica"/>
          <w:color w:val="333333"/>
          <w:sz w:val="20"/>
          <w:szCs w:val="20"/>
          <w:shd w:val="clear" w:color="auto" w:fill="FFFFFF"/>
        </w:rPr>
        <w:t xml:space="preserve">, </w:t>
      </w:r>
      <w:r w:rsidRPr="002C59D4">
        <w:rPr>
          <w:rFonts w:ascii="Helvetica" w:hAnsi="Helvetica"/>
          <w:color w:val="333333"/>
          <w:sz w:val="20"/>
          <w:szCs w:val="20"/>
          <w:shd w:val="clear" w:color="auto" w:fill="FFFFFF"/>
        </w:rPr>
        <w:t>и дочерние организации FIFA</w:t>
      </w:r>
    </w:p>
    <w:p w:rsidR="00D4617C" w:rsidRPr="002C59D4" w:rsidRDefault="00D4617C" w:rsidP="00D4617C">
      <w:pPr>
        <w:spacing w:after="0" w:afterAutospacing="0" w:line="250" w:lineRule="atLeast"/>
        <w:rPr>
          <w:rFonts w:ascii="Helvetica" w:eastAsia="Times New Roman" w:hAnsi="Helvetica" w:cs="Times New Roman"/>
          <w:color w:val="333333"/>
          <w:sz w:val="20"/>
          <w:szCs w:val="20"/>
          <w:lang w:eastAsia="ru-RU"/>
        </w:rPr>
      </w:pPr>
      <w:r w:rsidRPr="002C59D4">
        <w:rPr>
          <w:rFonts w:ascii="Helvetica" w:hAnsi="Helvetica"/>
          <w:b/>
          <w:bCs/>
          <w:color w:val="333333"/>
          <w:sz w:val="20"/>
          <w:szCs w:val="20"/>
          <w:shd w:val="clear" w:color="auto" w:fill="FFFFFF"/>
        </w:rPr>
        <w:t xml:space="preserve">             </w:t>
      </w:r>
      <w:r w:rsidRPr="002C59D4">
        <w:rPr>
          <w:rFonts w:ascii="Helvetica" w:hAnsi="Helvetica"/>
          <w:bCs/>
          <w:color w:val="333333"/>
          <w:sz w:val="20"/>
          <w:szCs w:val="20"/>
          <w:shd w:val="clear" w:color="auto" w:fill="FFFFFF"/>
        </w:rPr>
        <w:t xml:space="preserve">В) </w:t>
      </w:r>
      <w:r w:rsidRPr="002C59D4">
        <w:rPr>
          <w:rFonts w:ascii="Helvetica" w:hAnsi="Helvetica"/>
          <w:bCs/>
          <w:color w:val="333333"/>
          <w:sz w:val="20"/>
          <w:szCs w:val="20"/>
          <w:shd w:val="clear" w:color="auto" w:fill="FFFFFF"/>
        </w:rPr>
        <w:t>Освобождение от исполнения обязанностей налогоплательщика</w:t>
      </w:r>
      <w:r w:rsidRPr="002C59D4">
        <w:rPr>
          <w:rFonts w:ascii="Helvetica" w:hAnsi="Helvetica"/>
          <w:bCs/>
          <w:color w:val="333333"/>
          <w:sz w:val="20"/>
          <w:szCs w:val="20"/>
          <w:shd w:val="clear" w:color="auto" w:fill="FFFFFF"/>
        </w:rPr>
        <w:t>:</w:t>
      </w:r>
    </w:p>
    <w:p w:rsidR="00F54F90" w:rsidRPr="002C59D4" w:rsidRDefault="00D4617C" w:rsidP="00D4617C">
      <w:pPr>
        <w:pStyle w:val="a3"/>
        <w:numPr>
          <w:ilvl w:val="0"/>
          <w:numId w:val="4"/>
        </w:numPr>
        <w:spacing w:after="0" w:afterAutospacing="0" w:line="250" w:lineRule="atLeast"/>
        <w:rPr>
          <w:rFonts w:ascii="Helvetica" w:eastAsia="Times New Roman" w:hAnsi="Helvetica" w:cs="Times New Roman"/>
          <w:color w:val="333333"/>
          <w:sz w:val="20"/>
          <w:szCs w:val="20"/>
          <w:lang w:eastAsia="ru-RU"/>
        </w:rPr>
      </w:pPr>
      <w:r w:rsidRPr="002C59D4">
        <w:rPr>
          <w:rFonts w:ascii="Helvetica" w:hAnsi="Helvetica"/>
          <w:color w:val="333333"/>
          <w:sz w:val="20"/>
          <w:szCs w:val="20"/>
          <w:shd w:val="clear" w:color="auto" w:fill="FFFFFF"/>
        </w:rPr>
        <w:t>В соответствии со ст. 145 НК РФ, организации и индивидуальные предприниматели имеют право на освобождение от исполнения обязанностей налогоплательщика НДС, если за три предшествующих последовательных календарных месяца сумма выручки от реализации товаров (работ, услуг) этих организаций или индивидуальных предпринимателей без учета НДС не превысила в совокупности два миллиона рублей.</w:t>
      </w:r>
    </w:p>
    <w:p w:rsidR="00B67607" w:rsidRPr="002C59D4" w:rsidRDefault="00BE5ECE" w:rsidP="00B67607">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Что является объектом налогообложения НДС?</w:t>
      </w:r>
    </w:p>
    <w:p w:rsidR="00D4617C" w:rsidRPr="002C59D4" w:rsidRDefault="00D4617C" w:rsidP="00B67607">
      <w:p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hAnsi="Helvetica" w:cs="Helvetica"/>
          <w:color w:val="333333"/>
          <w:sz w:val="20"/>
          <w:szCs w:val="20"/>
          <w:shd w:val="clear" w:color="auto" w:fill="FFFFFF"/>
        </w:rPr>
        <w:t>Согласно ст. 146 НК РФ, объектом налогообложения признаются следующие операции:</w:t>
      </w:r>
    </w:p>
    <w:p w:rsidR="00D4617C" w:rsidRPr="002C59D4" w:rsidRDefault="00D4617C" w:rsidP="00D4617C">
      <w:pPr>
        <w:pStyle w:val="a3"/>
        <w:numPr>
          <w:ilvl w:val="0"/>
          <w:numId w:val="5"/>
        </w:numPr>
        <w:spacing w:before="100" w:beforeAutospacing="1" w:line="250" w:lineRule="atLeast"/>
        <w:rPr>
          <w:rFonts w:ascii="Helvetica" w:eastAsia="Times New Roman" w:hAnsi="Helvetica" w:cs="Helvetica"/>
          <w:color w:val="333333"/>
          <w:sz w:val="20"/>
          <w:szCs w:val="20"/>
          <w:lang w:eastAsia="ru-RU"/>
        </w:rPr>
      </w:pPr>
      <w:r w:rsidRPr="002C59D4">
        <w:rPr>
          <w:rStyle w:val="apple-converted-space"/>
          <w:rFonts w:ascii="Helvetica" w:hAnsi="Helvetica"/>
          <w:color w:val="333333"/>
          <w:sz w:val="20"/>
          <w:szCs w:val="20"/>
          <w:shd w:val="clear" w:color="auto" w:fill="FFFFFF"/>
        </w:rPr>
        <w:t> </w:t>
      </w:r>
      <w:r w:rsidRPr="002C59D4">
        <w:rPr>
          <w:rFonts w:ascii="Helvetica" w:hAnsi="Helvetica" w:cs="Helvetica"/>
          <w:color w:val="333333"/>
          <w:sz w:val="20"/>
          <w:szCs w:val="20"/>
          <w:shd w:val="clear" w:color="auto" w:fill="FFFFFF"/>
        </w:rPr>
        <w:t>реализация товаров (работ, услуг) на территории РФ,</w:t>
      </w:r>
    </w:p>
    <w:p w:rsidR="00D4617C" w:rsidRPr="002C59D4" w:rsidRDefault="00D4617C" w:rsidP="00D4617C">
      <w:pPr>
        <w:pStyle w:val="a3"/>
        <w:numPr>
          <w:ilvl w:val="0"/>
          <w:numId w:val="5"/>
        </w:numPr>
        <w:spacing w:before="100" w:beforeAutospacing="1" w:line="250" w:lineRule="atLeast"/>
        <w:rPr>
          <w:rFonts w:ascii="Helvetica" w:eastAsia="Times New Roman" w:hAnsi="Helvetica" w:cs="Helvetica"/>
          <w:color w:val="333333"/>
          <w:sz w:val="20"/>
          <w:szCs w:val="20"/>
          <w:lang w:eastAsia="ru-RU"/>
        </w:rPr>
      </w:pPr>
      <w:r w:rsidRPr="002C59D4">
        <w:rPr>
          <w:rStyle w:val="apple-converted-space"/>
          <w:rFonts w:ascii="Helvetica" w:hAnsi="Helvetica"/>
          <w:color w:val="333333"/>
          <w:sz w:val="20"/>
          <w:szCs w:val="20"/>
          <w:shd w:val="clear" w:color="auto" w:fill="FFFFFF"/>
        </w:rPr>
        <w:t> </w:t>
      </w:r>
      <w:r w:rsidRPr="002C59D4">
        <w:rPr>
          <w:rFonts w:ascii="Helvetica" w:hAnsi="Helvetica" w:cs="Helvetica"/>
          <w:color w:val="333333"/>
          <w:sz w:val="20"/>
          <w:szCs w:val="20"/>
          <w:shd w:val="clear" w:color="auto" w:fill="FFFFFF"/>
        </w:rPr>
        <w:t>передача на территории РФ товаров (выполнение работ, оказание услуг) для собственных нужд,</w:t>
      </w:r>
    </w:p>
    <w:p w:rsidR="00B67607" w:rsidRPr="002C59D4" w:rsidRDefault="00B67607" w:rsidP="00D4617C">
      <w:pPr>
        <w:pStyle w:val="a3"/>
        <w:numPr>
          <w:ilvl w:val="0"/>
          <w:numId w:val="5"/>
        </w:numPr>
        <w:spacing w:before="100" w:beforeAutospacing="1" w:line="250" w:lineRule="atLeast"/>
        <w:rPr>
          <w:rFonts w:ascii="Helvetica" w:eastAsia="Times New Roman" w:hAnsi="Helvetica" w:cs="Helvetica"/>
          <w:color w:val="333333"/>
          <w:sz w:val="20"/>
          <w:szCs w:val="20"/>
          <w:lang w:eastAsia="ru-RU"/>
        </w:rPr>
      </w:pPr>
      <w:r w:rsidRPr="002C59D4">
        <w:rPr>
          <w:rStyle w:val="apple-converted-space"/>
          <w:rFonts w:ascii="Helvetica" w:hAnsi="Helvetica"/>
          <w:color w:val="333333"/>
          <w:sz w:val="20"/>
          <w:szCs w:val="20"/>
          <w:shd w:val="clear" w:color="auto" w:fill="FFFFFF"/>
        </w:rPr>
        <w:t> </w:t>
      </w:r>
      <w:r w:rsidRPr="002C59D4">
        <w:rPr>
          <w:rFonts w:ascii="Helvetica" w:hAnsi="Helvetica" w:cs="Helvetica"/>
          <w:color w:val="333333"/>
          <w:sz w:val="20"/>
          <w:szCs w:val="20"/>
          <w:shd w:val="clear" w:color="auto" w:fill="FFFFFF"/>
        </w:rPr>
        <w:t>выполнение строительно-монтажных работ для собственного потребления;</w:t>
      </w:r>
    </w:p>
    <w:p w:rsidR="00B67607" w:rsidRPr="002C59D4" w:rsidRDefault="00B67607" w:rsidP="00D4617C">
      <w:pPr>
        <w:pStyle w:val="a3"/>
        <w:numPr>
          <w:ilvl w:val="0"/>
          <w:numId w:val="5"/>
        </w:numPr>
        <w:spacing w:before="100" w:beforeAutospacing="1" w:line="250" w:lineRule="atLeast"/>
        <w:rPr>
          <w:rFonts w:ascii="Helvetica" w:eastAsia="Times New Roman" w:hAnsi="Helvetica" w:cs="Helvetica"/>
          <w:color w:val="333333"/>
          <w:sz w:val="20"/>
          <w:szCs w:val="20"/>
          <w:lang w:eastAsia="ru-RU"/>
        </w:rPr>
      </w:pPr>
      <w:r w:rsidRPr="002C59D4">
        <w:rPr>
          <w:rFonts w:ascii="Helvetica" w:hAnsi="Helvetica" w:cs="Helvetica"/>
          <w:color w:val="333333"/>
          <w:sz w:val="20"/>
          <w:szCs w:val="20"/>
          <w:shd w:val="clear" w:color="auto" w:fill="FFFFFF"/>
        </w:rPr>
        <w:lastRenderedPageBreak/>
        <w:t>ввоз товаров на территорию РФ и иные территории, находящиеся под ее юрисдикцией.</w:t>
      </w:r>
    </w:p>
    <w:p w:rsidR="00B67607" w:rsidRPr="002C59D4" w:rsidRDefault="00BE5ECE" w:rsidP="00B67607">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 xml:space="preserve">Какие операции </w:t>
      </w:r>
      <w:r w:rsidR="00B67607" w:rsidRPr="002C59D4">
        <w:rPr>
          <w:rFonts w:ascii="Helvetica" w:eastAsia="Times New Roman" w:hAnsi="Helvetica" w:cs="Helvetica"/>
          <w:b/>
          <w:color w:val="333333"/>
          <w:sz w:val="20"/>
          <w:szCs w:val="20"/>
          <w:lang w:eastAsia="ru-RU"/>
        </w:rPr>
        <w:t>не подлежат налогообложения НДС?</w:t>
      </w:r>
    </w:p>
    <w:p w:rsidR="00B67607" w:rsidRPr="002C59D4" w:rsidRDefault="00B67607" w:rsidP="00B67607">
      <w:pPr>
        <w:spacing w:before="100" w:beforeAutospacing="1" w:line="250" w:lineRule="atLeast"/>
        <w:ind w:left="600"/>
        <w:rPr>
          <w:rFonts w:ascii="Helvetica" w:eastAsia="Times New Roman" w:hAnsi="Helvetica" w:cs="Helvetica"/>
          <w:color w:val="333333"/>
          <w:sz w:val="20"/>
          <w:szCs w:val="20"/>
          <w:lang w:eastAsia="ru-RU"/>
        </w:rPr>
      </w:pPr>
      <w:r w:rsidRPr="002C59D4">
        <w:rPr>
          <w:rFonts w:ascii="Helvetica" w:hAnsi="Helvetica" w:cs="Helvetica"/>
          <w:color w:val="333333"/>
          <w:sz w:val="20"/>
          <w:szCs w:val="20"/>
          <w:shd w:val="clear" w:color="auto" w:fill="FFFFFF"/>
        </w:rPr>
        <w:t>Согласно п. 1 ст. 149 НК РФ, не подлежит налогообложению предоставление арендодателем в аренду на территории РФ помещений иностранным гражданам или организациям, аккредитованным в РФ (данное положение применяется, если законодательством соответствующего иностранного государства установлен аналогичный порядок в отношении граждан РФ и российских организаций, аккредитованных в этом иностранном государстве, либо если такая норма предусмотрена международным договором (</w:t>
      </w:r>
      <w:proofErr w:type="gramStart"/>
      <w:r w:rsidRPr="002C59D4">
        <w:rPr>
          <w:rFonts w:ascii="Helvetica" w:hAnsi="Helvetica" w:cs="Helvetica"/>
          <w:color w:val="333333"/>
          <w:sz w:val="20"/>
          <w:szCs w:val="20"/>
          <w:shd w:val="clear" w:color="auto" w:fill="FFFFFF"/>
        </w:rPr>
        <w:t xml:space="preserve">соглашением) </w:t>
      </w:r>
      <w:proofErr w:type="gramEnd"/>
      <w:r w:rsidRPr="002C59D4">
        <w:rPr>
          <w:rFonts w:ascii="Helvetica" w:hAnsi="Helvetica" w:cs="Helvetica"/>
          <w:color w:val="333333"/>
          <w:sz w:val="20"/>
          <w:szCs w:val="20"/>
          <w:shd w:val="clear" w:color="auto" w:fill="FFFFFF"/>
        </w:rPr>
        <w:t>РФ, утвержден перечень таких иностранных государств).</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Налоговая база, Налоговый период. Налоговые ставки.</w:t>
      </w:r>
    </w:p>
    <w:p w:rsidR="00B67607" w:rsidRPr="002C59D4" w:rsidRDefault="00B67607" w:rsidP="00B67607">
      <w:pPr>
        <w:spacing w:before="100" w:beforeAutospacing="1" w:line="250" w:lineRule="atLeast"/>
        <w:ind w:left="600"/>
        <w:rPr>
          <w:rFonts w:ascii="Helvetica" w:hAnsi="Helvetica" w:cs="Helvetica"/>
          <w:color w:val="333333"/>
          <w:sz w:val="20"/>
          <w:szCs w:val="20"/>
          <w:shd w:val="clear" w:color="auto" w:fill="FFFFFF"/>
        </w:rPr>
      </w:pPr>
      <w:r w:rsidRPr="002C59D4">
        <w:rPr>
          <w:rFonts w:ascii="Helvetica" w:hAnsi="Helvetica" w:cs="Helvetica"/>
          <w:color w:val="333333"/>
          <w:sz w:val="20"/>
          <w:szCs w:val="20"/>
          <w:shd w:val="clear" w:color="auto" w:fill="FFFFFF"/>
        </w:rPr>
        <w:t>Налоговая база:</w:t>
      </w:r>
    </w:p>
    <w:p w:rsidR="00B67607" w:rsidRPr="002C59D4" w:rsidRDefault="00B67607" w:rsidP="00B67607">
      <w:pPr>
        <w:spacing w:before="100" w:beforeAutospacing="1" w:line="250" w:lineRule="atLeast"/>
        <w:ind w:left="600"/>
        <w:rPr>
          <w:rFonts w:ascii="Helvetica" w:hAnsi="Helvetica" w:cs="Helvetica"/>
          <w:color w:val="333333"/>
          <w:sz w:val="20"/>
          <w:szCs w:val="20"/>
          <w:shd w:val="clear" w:color="auto" w:fill="FFFFFF"/>
        </w:rPr>
      </w:pPr>
      <w:r w:rsidRPr="002C59D4">
        <w:rPr>
          <w:rFonts w:ascii="Helvetica" w:hAnsi="Helvetica" w:cs="Helvetica"/>
          <w:color w:val="333333"/>
          <w:sz w:val="20"/>
          <w:szCs w:val="20"/>
          <w:shd w:val="clear" w:color="auto" w:fill="FFFFFF"/>
        </w:rPr>
        <w:t>В соответствии со ст. 154 НК РФ, налоговая база при реализации налогоплательщиком товаров (работ, услуг), определяется как стоимость этих товаров (работ, услуг), с учетом акцизов (для подакцизных товаров) и без включения в них НДС. При получении налогоплательщиком оплаты, частичной оплаты в счет предстоящих поставок товаров (выполнения работ, оказания услуг) налоговая база определяется исходя из суммы полученной оплаты с учетом НДС</w:t>
      </w:r>
      <w:r w:rsidRPr="002C59D4">
        <w:rPr>
          <w:rFonts w:ascii="Helvetica" w:hAnsi="Helvetica" w:cs="Helvetica"/>
          <w:color w:val="333333"/>
          <w:sz w:val="20"/>
          <w:szCs w:val="20"/>
          <w:shd w:val="clear" w:color="auto" w:fill="FFFFFF"/>
        </w:rPr>
        <w:t>.</w:t>
      </w:r>
    </w:p>
    <w:p w:rsidR="00B67607" w:rsidRPr="002C59D4" w:rsidRDefault="00943E59" w:rsidP="00B67607">
      <w:pPr>
        <w:spacing w:before="100" w:beforeAutospacing="1" w:line="250" w:lineRule="atLeast"/>
        <w:ind w:left="600"/>
        <w:rPr>
          <w:rFonts w:ascii="Helvetica" w:hAnsi="Helvetica" w:cs="Helvetica"/>
          <w:color w:val="333333"/>
          <w:sz w:val="20"/>
          <w:szCs w:val="20"/>
          <w:shd w:val="clear" w:color="auto" w:fill="FFFFFF"/>
        </w:rPr>
      </w:pPr>
      <w:r w:rsidRPr="002C59D4">
        <w:rPr>
          <w:rFonts w:ascii="Helvetica" w:hAnsi="Helvetica" w:cs="Helvetica"/>
          <w:color w:val="333333"/>
          <w:sz w:val="20"/>
          <w:szCs w:val="20"/>
          <w:shd w:val="clear" w:color="auto" w:fill="FFFFFF"/>
        </w:rPr>
        <w:t>Согласно ст. 156 НК РФ, налогоплательщики при осуществлении предпринимательской деятельности в интересах другого лица на основе договоров поручения, договоров комиссии либо агентских договоров определяют налоговую базу как сумму дохода, полученную ими в виде вознаграждений (любых иных доходов) при исполнении любого из указанных договоров.</w:t>
      </w:r>
    </w:p>
    <w:p w:rsidR="00943E59" w:rsidRPr="00943E59" w:rsidRDefault="00943E59" w:rsidP="00943E59">
      <w:pPr>
        <w:shd w:val="clear" w:color="auto" w:fill="FFFFFF"/>
        <w:spacing w:after="0" w:afterAutospacing="0"/>
        <w:ind w:left="567"/>
        <w:rPr>
          <w:rFonts w:ascii="Helvetica" w:eastAsia="Times New Roman" w:hAnsi="Helvetica" w:cs="Helvetica"/>
          <w:color w:val="333333"/>
          <w:sz w:val="20"/>
          <w:szCs w:val="20"/>
          <w:lang w:eastAsia="ru-RU"/>
        </w:rPr>
      </w:pPr>
      <w:r w:rsidRPr="00943E59">
        <w:rPr>
          <w:rFonts w:ascii="Helvetica" w:eastAsia="Times New Roman" w:hAnsi="Helvetica" w:cs="Helvetica"/>
          <w:color w:val="333333"/>
          <w:sz w:val="20"/>
          <w:szCs w:val="20"/>
          <w:lang w:eastAsia="ru-RU"/>
        </w:rPr>
        <w:t xml:space="preserve">В соответствии со ст. 159 НК РФ, при передаче налогоплательщиком товаров для собственных нужд, расходы на которые не принимаются к вычету, при исчислении налога на прибыль организаций, налоговая база определяется как стоимость этих </w:t>
      </w:r>
      <w:proofErr w:type="gramStart"/>
      <w:r w:rsidRPr="00943E59">
        <w:rPr>
          <w:rFonts w:ascii="Helvetica" w:eastAsia="Times New Roman" w:hAnsi="Helvetica" w:cs="Helvetica"/>
          <w:color w:val="333333"/>
          <w:sz w:val="20"/>
          <w:szCs w:val="20"/>
          <w:lang w:eastAsia="ru-RU"/>
        </w:rPr>
        <w:t>товаров</w:t>
      </w:r>
      <w:proofErr w:type="gramEnd"/>
      <w:r w:rsidRPr="00943E59">
        <w:rPr>
          <w:rFonts w:ascii="Helvetica" w:eastAsia="Times New Roman" w:hAnsi="Helvetica" w:cs="Helvetica"/>
          <w:color w:val="333333"/>
          <w:sz w:val="20"/>
          <w:szCs w:val="20"/>
          <w:lang w:eastAsia="ru-RU"/>
        </w:rPr>
        <w:t xml:space="preserve"> исчисленная исходя из цен реализации товаров, действовавших в предыдущем налоговом периоде, а при их отсутствии - исходя из рыночных цен с учетом акцизов (для подакцизных товаров) и без включения в них налога.</w:t>
      </w:r>
    </w:p>
    <w:p w:rsidR="00943E59" w:rsidRPr="002C59D4" w:rsidRDefault="00943E59" w:rsidP="00943E59">
      <w:pPr>
        <w:shd w:val="clear" w:color="auto" w:fill="FFFFFF"/>
        <w:spacing w:after="0" w:afterAutospacing="0"/>
        <w:ind w:left="567"/>
        <w:rPr>
          <w:rFonts w:ascii="Helvetica" w:eastAsia="Times New Roman" w:hAnsi="Helvetica" w:cs="Helvetica"/>
          <w:color w:val="333333"/>
          <w:sz w:val="20"/>
          <w:szCs w:val="20"/>
          <w:lang w:eastAsia="ru-RU"/>
        </w:rPr>
      </w:pPr>
      <w:r w:rsidRPr="00943E59">
        <w:rPr>
          <w:rFonts w:ascii="Helvetica" w:eastAsia="Times New Roman" w:hAnsi="Helvetica" w:cs="Helvetica"/>
          <w:color w:val="333333"/>
          <w:sz w:val="20"/>
          <w:szCs w:val="20"/>
          <w:lang w:eastAsia="ru-RU"/>
        </w:rPr>
        <w:t>     При выполнении строительно-монтажных работ для собственного потребления налоговая база определяется как стоимость выполненных работ, исчисленная исходя из всех фактических расходов налогоплательщика на их выполнение.</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Что является моментом определения налоговой базы по НДС?</w:t>
      </w:r>
    </w:p>
    <w:p w:rsidR="00943E59" w:rsidRPr="002C59D4" w:rsidRDefault="00943E59" w:rsidP="00943E59">
      <w:pPr>
        <w:shd w:val="clear" w:color="auto" w:fill="FFFFFF"/>
        <w:spacing w:after="0" w:afterAutospacing="0"/>
        <w:ind w:firstLine="240"/>
        <w:rPr>
          <w:rFonts w:ascii="Helvetica" w:eastAsia="Times New Roman" w:hAnsi="Helvetica" w:cs="Helvetica"/>
          <w:color w:val="333333"/>
          <w:sz w:val="20"/>
          <w:szCs w:val="20"/>
          <w:lang w:eastAsia="ru-RU"/>
        </w:rPr>
      </w:pPr>
      <w:r w:rsidRPr="002C59D4">
        <w:rPr>
          <w:rFonts w:ascii="Helvetica" w:eastAsia="Times New Roman" w:hAnsi="Helvetica" w:cs="Helvetica"/>
          <w:b/>
          <w:bCs/>
          <w:color w:val="333333"/>
          <w:sz w:val="20"/>
          <w:szCs w:val="20"/>
          <w:lang w:eastAsia="ru-RU"/>
        </w:rPr>
        <w:t xml:space="preserve">      </w:t>
      </w:r>
      <w:r w:rsidRPr="002C59D4">
        <w:rPr>
          <w:rFonts w:ascii="Helvetica" w:eastAsia="Times New Roman" w:hAnsi="Helvetica" w:cs="Helvetica"/>
          <w:bCs/>
          <w:color w:val="333333"/>
          <w:sz w:val="20"/>
          <w:szCs w:val="20"/>
          <w:lang w:eastAsia="ru-RU"/>
        </w:rPr>
        <w:t xml:space="preserve"> Момент определения налоговой базы:</w:t>
      </w:r>
    </w:p>
    <w:p w:rsidR="00943E59" w:rsidRPr="002C59D4" w:rsidRDefault="00943E59" w:rsidP="00943E59">
      <w:pPr>
        <w:shd w:val="clear" w:color="auto" w:fill="FFFFFF"/>
        <w:spacing w:after="0" w:afterAutospacing="0"/>
        <w:ind w:left="709" w:hanging="283"/>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 xml:space="preserve">     Согласно ст. 167 НК РФ, моментом определения налоговой базы, является наиболее ранняя из   следующих дат:</w:t>
      </w:r>
    </w:p>
    <w:p w:rsidR="00943E59" w:rsidRPr="002C59D4" w:rsidRDefault="00943E59" w:rsidP="00943E59">
      <w:pPr>
        <w:pStyle w:val="a3"/>
        <w:shd w:val="clear" w:color="auto" w:fill="FFFFFF"/>
        <w:spacing w:after="0" w:afterAutospacing="0"/>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1) день отгрузки (передачи) товаров (работ, услуг), имущественных прав;</w:t>
      </w:r>
    </w:p>
    <w:p w:rsidR="00943E59" w:rsidRPr="002C59D4" w:rsidRDefault="00943E59" w:rsidP="00943E59">
      <w:pPr>
        <w:pStyle w:val="a3"/>
        <w:shd w:val="clear" w:color="auto" w:fill="FFFFFF"/>
        <w:spacing w:after="0" w:afterAutospacing="0"/>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2) день оплаты, частичной оплаты в счет предстоящих поставок товаров (выполнения работ, оказания услуг), передачи имущественных прав.</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Что такое "счет-фактура"?</w:t>
      </w:r>
    </w:p>
    <w:p w:rsidR="00943E59" w:rsidRPr="002C59D4" w:rsidRDefault="00943E59" w:rsidP="00943E59">
      <w:pPr>
        <w:spacing w:before="100" w:beforeAutospacing="1" w:line="250" w:lineRule="atLeast"/>
        <w:ind w:left="600"/>
        <w:rPr>
          <w:rFonts w:ascii="Helvetica" w:eastAsia="Times New Roman" w:hAnsi="Helvetica" w:cs="Helvetica"/>
          <w:color w:val="333333"/>
          <w:sz w:val="20"/>
          <w:szCs w:val="20"/>
          <w:lang w:eastAsia="ru-RU"/>
        </w:rPr>
      </w:pPr>
      <w:r w:rsidRPr="002C59D4">
        <w:rPr>
          <w:rFonts w:ascii="Helvetica" w:hAnsi="Helvetica" w:cs="Helvetica"/>
          <w:color w:val="333333"/>
          <w:sz w:val="20"/>
          <w:szCs w:val="20"/>
          <w:shd w:val="clear" w:color="auto" w:fill="FFFFFF"/>
        </w:rPr>
        <w:t>Согласно ст. 169 НК РФ, налогоплательщик обязан составить счет-фактуру, вести книги покупок и книги продаж при совершении операций, признаваемых объектом налогообложения. Счет-фактура является документом, служащим основанием для принятия покупателем предъявленных продавцом товаров (работ, услуг), имущественных прав (включая комиссионера, агента, которые осуществляют реализацию товаров (работ, услуг), имущественных прав от своего имени) сумм налога к вычету.</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Что такое "налоговые вычеты" и "восстановление сумм налога"?</w:t>
      </w:r>
    </w:p>
    <w:p w:rsidR="00BD5DED" w:rsidRPr="002C59D4" w:rsidRDefault="00BD5DED" w:rsidP="00BD5DED">
      <w:pPr>
        <w:spacing w:before="100" w:beforeAutospacing="1" w:after="0" w:afterAutospacing="0" w:line="250" w:lineRule="atLeast"/>
        <w:ind w:left="600"/>
        <w:rPr>
          <w:rFonts w:ascii="Helvetica" w:eastAsia="Times New Roman" w:hAnsi="Helvetica" w:cs="Helvetica"/>
          <w:b/>
          <w:color w:val="333333"/>
          <w:sz w:val="20"/>
          <w:szCs w:val="20"/>
          <w:u w:val="single"/>
          <w:lang w:eastAsia="ru-RU"/>
        </w:rPr>
      </w:pPr>
      <w:r w:rsidRPr="002C59D4">
        <w:rPr>
          <w:rFonts w:ascii="Helvetica" w:eastAsia="Times New Roman" w:hAnsi="Helvetica" w:cs="Helvetica"/>
          <w:b/>
          <w:color w:val="333333"/>
          <w:sz w:val="20"/>
          <w:szCs w:val="20"/>
          <w:u w:val="single"/>
          <w:lang w:eastAsia="ru-RU"/>
        </w:rPr>
        <w:t>Н</w:t>
      </w:r>
      <w:r w:rsidRPr="002C59D4">
        <w:rPr>
          <w:rFonts w:ascii="Helvetica" w:eastAsia="Times New Roman" w:hAnsi="Helvetica" w:cs="Helvetica"/>
          <w:b/>
          <w:color w:val="333333"/>
          <w:sz w:val="20"/>
          <w:szCs w:val="20"/>
          <w:u w:val="single"/>
          <w:lang w:eastAsia="ru-RU"/>
        </w:rPr>
        <w:t>алоговые вычеты</w:t>
      </w:r>
      <w:r w:rsidRPr="002C59D4">
        <w:rPr>
          <w:rFonts w:ascii="Helvetica" w:eastAsia="Times New Roman" w:hAnsi="Helvetica" w:cs="Helvetica"/>
          <w:b/>
          <w:color w:val="333333"/>
          <w:sz w:val="20"/>
          <w:szCs w:val="20"/>
          <w:u w:val="single"/>
          <w:lang w:eastAsia="ru-RU"/>
        </w:rPr>
        <w:t>:</w:t>
      </w:r>
    </w:p>
    <w:p w:rsidR="00943E59" w:rsidRPr="002C59D4" w:rsidRDefault="00943E59" w:rsidP="00BD5DED">
      <w:pPr>
        <w:shd w:val="clear" w:color="auto" w:fill="FFFFFF"/>
        <w:spacing w:after="0" w:afterAutospacing="0"/>
        <w:ind w:left="709"/>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Согласно ст. 171 НК РФ, налогоплательщик имеет право уменьшить общую сумму НДС, на установленные  налоговые вычеты.</w:t>
      </w:r>
    </w:p>
    <w:p w:rsidR="00943E59" w:rsidRPr="002C59D4" w:rsidRDefault="00943E59" w:rsidP="00BD5DED">
      <w:pPr>
        <w:pStyle w:val="a3"/>
        <w:shd w:val="clear" w:color="auto" w:fill="FFFFFF"/>
        <w:spacing w:after="0" w:afterAutospacing="0"/>
        <w:ind w:left="709" w:firstLine="284"/>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Вычетам подлежат суммы НДС, предъявленные налогоплательщику при приобретении товаров (работ, услуг), а также имущественных прав на территории РФ либо уплаченные налогоплательщиком при ввозе товаров на территорию РФ и иные территории, находящиеся под ее юрисдикцией.</w:t>
      </w:r>
    </w:p>
    <w:p w:rsidR="00BD5DED" w:rsidRPr="00BD5DED" w:rsidRDefault="00BD5DED" w:rsidP="00BD5DED">
      <w:pPr>
        <w:shd w:val="clear" w:color="auto" w:fill="FFFFFF"/>
        <w:spacing w:after="0" w:afterAutospacing="0"/>
        <w:ind w:left="709" w:firstLine="284"/>
        <w:rPr>
          <w:rFonts w:ascii="Helvetica" w:eastAsia="Times New Roman" w:hAnsi="Helvetica" w:cs="Helvetica"/>
          <w:color w:val="333333"/>
          <w:sz w:val="20"/>
          <w:szCs w:val="20"/>
          <w:lang w:eastAsia="ru-RU"/>
        </w:rPr>
      </w:pPr>
      <w:r w:rsidRPr="00BD5DED">
        <w:rPr>
          <w:rFonts w:ascii="Helvetica" w:eastAsia="Times New Roman" w:hAnsi="Helvetica" w:cs="Helvetica"/>
          <w:color w:val="333333"/>
          <w:sz w:val="20"/>
          <w:szCs w:val="20"/>
          <w:lang w:eastAsia="ru-RU"/>
        </w:rPr>
        <w:lastRenderedPageBreak/>
        <w:t>Вычетам подлежат суммы НДС, предъявленные продавцом покупателю и уплаченные продавцом в бюджет при реализации товаров, в случае возврата этих товаров (в том числе в течение действия гарантийного срока) продавцу или отказа от них. Вычетам подлежат также суммы НДС, уплаченные при выполнении работ (оказании услуг), в случае отказа от этих работ (услуг).</w:t>
      </w:r>
    </w:p>
    <w:p w:rsidR="00BD5DED" w:rsidRPr="00BD5DED" w:rsidRDefault="00BD5DED" w:rsidP="00BD5DED">
      <w:pPr>
        <w:shd w:val="clear" w:color="auto" w:fill="FFFFFF"/>
        <w:spacing w:after="0" w:afterAutospacing="0"/>
        <w:ind w:left="709" w:firstLine="284"/>
        <w:rPr>
          <w:rFonts w:ascii="Helvetica" w:eastAsia="Times New Roman" w:hAnsi="Helvetica" w:cs="Helvetica"/>
          <w:color w:val="333333"/>
          <w:sz w:val="20"/>
          <w:szCs w:val="20"/>
          <w:lang w:eastAsia="ru-RU"/>
        </w:rPr>
      </w:pPr>
      <w:r w:rsidRPr="00BD5DED">
        <w:rPr>
          <w:rFonts w:ascii="Helvetica" w:eastAsia="Times New Roman" w:hAnsi="Helvetica" w:cs="Helvetica"/>
          <w:color w:val="333333"/>
          <w:sz w:val="20"/>
          <w:szCs w:val="20"/>
          <w:lang w:eastAsia="ru-RU"/>
        </w:rPr>
        <w:t>Вычетам подлежат суммы НДС, исчисленные продавцами и уплаченные ими в бюджет с сумм оплаты, частичной оплаты в счет предстоящих поставок товаров (выполнения работ, оказания услуг), реализуемых на территории РФ, в случае изменения условий либо расторжения соответствующего договора и возврата соответствующих сумм авансовых платежей.</w:t>
      </w:r>
      <w:r w:rsidRPr="002C59D4">
        <w:rPr>
          <w:rFonts w:ascii="Helvetica" w:eastAsia="Times New Roman" w:hAnsi="Helvetica" w:cs="Helvetica"/>
          <w:color w:val="333333"/>
          <w:sz w:val="20"/>
          <w:szCs w:val="20"/>
          <w:lang w:eastAsia="ru-RU"/>
        </w:rPr>
        <w:t xml:space="preserve"> И </w:t>
      </w:r>
      <w:proofErr w:type="spellStart"/>
      <w:r w:rsidRPr="002C59D4">
        <w:rPr>
          <w:rFonts w:ascii="Helvetica" w:eastAsia="Times New Roman" w:hAnsi="Helvetica" w:cs="Helvetica"/>
          <w:color w:val="333333"/>
          <w:sz w:val="20"/>
          <w:szCs w:val="20"/>
          <w:lang w:eastAsia="ru-RU"/>
        </w:rPr>
        <w:t>т</w:t>
      </w:r>
      <w:proofErr w:type="gramStart"/>
      <w:r w:rsidRPr="002C59D4">
        <w:rPr>
          <w:rFonts w:ascii="Helvetica" w:eastAsia="Times New Roman" w:hAnsi="Helvetica" w:cs="Helvetica"/>
          <w:color w:val="333333"/>
          <w:sz w:val="20"/>
          <w:szCs w:val="20"/>
          <w:lang w:eastAsia="ru-RU"/>
        </w:rPr>
        <w:t>.д</w:t>
      </w:r>
      <w:proofErr w:type="spellEnd"/>
      <w:proofErr w:type="gramEnd"/>
      <w:r w:rsidRPr="002C59D4">
        <w:rPr>
          <w:rFonts w:ascii="Helvetica" w:eastAsia="Times New Roman" w:hAnsi="Helvetica" w:cs="Helvetica"/>
          <w:color w:val="333333"/>
          <w:sz w:val="20"/>
          <w:szCs w:val="20"/>
          <w:lang w:eastAsia="ru-RU"/>
        </w:rPr>
        <w:t>…</w:t>
      </w:r>
    </w:p>
    <w:p w:rsidR="00BD5DED" w:rsidRPr="002C59D4" w:rsidRDefault="00BD5DED" w:rsidP="00943E59">
      <w:pPr>
        <w:pStyle w:val="a3"/>
        <w:shd w:val="clear" w:color="auto" w:fill="FFFFFF"/>
        <w:spacing w:after="0" w:afterAutospacing="0"/>
        <w:rPr>
          <w:rFonts w:ascii="Helvetica" w:eastAsia="Times New Roman" w:hAnsi="Helvetica" w:cs="Helvetica"/>
          <w:color w:val="333333"/>
          <w:sz w:val="20"/>
          <w:szCs w:val="20"/>
          <w:lang w:eastAsia="ru-RU"/>
        </w:rPr>
      </w:pPr>
    </w:p>
    <w:p w:rsidR="00BD5DED" w:rsidRPr="002C59D4" w:rsidRDefault="00BD5DED" w:rsidP="00943E59">
      <w:pPr>
        <w:pStyle w:val="a3"/>
        <w:shd w:val="clear" w:color="auto" w:fill="FFFFFF"/>
        <w:spacing w:after="0" w:afterAutospacing="0"/>
        <w:rPr>
          <w:rFonts w:ascii="Helvetica" w:eastAsia="Times New Roman" w:hAnsi="Helvetica" w:cs="Helvetica"/>
          <w:b/>
          <w:color w:val="333333"/>
          <w:sz w:val="20"/>
          <w:szCs w:val="20"/>
          <w:u w:val="single"/>
          <w:lang w:eastAsia="ru-RU"/>
        </w:rPr>
      </w:pPr>
      <w:r w:rsidRPr="002C59D4">
        <w:rPr>
          <w:rFonts w:ascii="Helvetica" w:eastAsia="Times New Roman" w:hAnsi="Helvetica" w:cs="Helvetica"/>
          <w:b/>
          <w:color w:val="333333"/>
          <w:sz w:val="20"/>
          <w:szCs w:val="20"/>
          <w:u w:val="single"/>
          <w:lang w:eastAsia="ru-RU"/>
        </w:rPr>
        <w:t>В</w:t>
      </w:r>
      <w:r w:rsidRPr="002C59D4">
        <w:rPr>
          <w:rFonts w:ascii="Helvetica" w:eastAsia="Times New Roman" w:hAnsi="Helvetica" w:cs="Helvetica"/>
          <w:b/>
          <w:color w:val="333333"/>
          <w:sz w:val="20"/>
          <w:szCs w:val="20"/>
          <w:u w:val="single"/>
          <w:lang w:eastAsia="ru-RU"/>
        </w:rPr>
        <w:t>осстановление сумм налога</w:t>
      </w:r>
      <w:r w:rsidRPr="002C59D4">
        <w:rPr>
          <w:rFonts w:ascii="Helvetica" w:eastAsia="Times New Roman" w:hAnsi="Helvetica" w:cs="Helvetica"/>
          <w:b/>
          <w:color w:val="333333"/>
          <w:sz w:val="20"/>
          <w:szCs w:val="20"/>
          <w:u w:val="single"/>
          <w:lang w:eastAsia="ru-RU"/>
        </w:rPr>
        <w:t>:</w:t>
      </w:r>
    </w:p>
    <w:p w:rsidR="00BD5DED" w:rsidRPr="00BD5DED" w:rsidRDefault="00BD5DED" w:rsidP="00BD5DED">
      <w:pPr>
        <w:shd w:val="clear" w:color="auto" w:fill="FFFFFF"/>
        <w:spacing w:after="0" w:afterAutospacing="0"/>
        <w:ind w:left="993"/>
        <w:rPr>
          <w:rFonts w:ascii="Helvetica" w:eastAsia="Times New Roman" w:hAnsi="Helvetica" w:cs="Helvetica"/>
          <w:color w:val="333333"/>
          <w:sz w:val="20"/>
          <w:szCs w:val="20"/>
          <w:lang w:eastAsia="ru-RU"/>
        </w:rPr>
      </w:pPr>
      <w:r w:rsidRPr="00BD5DED">
        <w:rPr>
          <w:rFonts w:ascii="Helvetica" w:eastAsia="Times New Roman" w:hAnsi="Helvetica" w:cs="Helvetica"/>
          <w:color w:val="333333"/>
          <w:sz w:val="20"/>
          <w:szCs w:val="20"/>
          <w:lang w:eastAsia="ru-RU"/>
        </w:rPr>
        <w:t>Согласно ст. 171.1 НК РФ, суммы НДС, принятые налогоплательщиком к вычету в отношении приобретенных или построенных объектов основных средств, подлежат восстановлению при осуществлении следующих операций:</w:t>
      </w:r>
    </w:p>
    <w:p w:rsidR="00BD5DED" w:rsidRPr="00BD5DED" w:rsidRDefault="00BD5DED" w:rsidP="00BD5DED">
      <w:pPr>
        <w:shd w:val="clear" w:color="auto" w:fill="FFFFFF"/>
        <w:spacing w:after="0" w:afterAutospacing="0"/>
        <w:ind w:left="993"/>
        <w:rPr>
          <w:rFonts w:ascii="Helvetica" w:eastAsia="Times New Roman" w:hAnsi="Helvetica" w:cs="Helvetica"/>
          <w:color w:val="333333"/>
          <w:sz w:val="20"/>
          <w:szCs w:val="20"/>
          <w:lang w:eastAsia="ru-RU"/>
        </w:rPr>
      </w:pPr>
      <w:r w:rsidRPr="00BD5DED">
        <w:rPr>
          <w:rFonts w:ascii="Helvetica" w:eastAsia="Times New Roman" w:hAnsi="Helvetica" w:cs="Helvetica"/>
          <w:color w:val="333333"/>
          <w:sz w:val="20"/>
          <w:szCs w:val="20"/>
          <w:lang w:eastAsia="ru-RU"/>
        </w:rPr>
        <w:t>·</w:t>
      </w:r>
      <w:r w:rsidRPr="002C59D4">
        <w:rPr>
          <w:rFonts w:ascii="Helvetica" w:eastAsia="Times New Roman" w:hAnsi="Helvetica" w:cs="Times New Roman"/>
          <w:color w:val="333333"/>
          <w:sz w:val="20"/>
          <w:szCs w:val="20"/>
          <w:lang w:eastAsia="ru-RU"/>
        </w:rPr>
        <w:t>   </w:t>
      </w:r>
      <w:r w:rsidRPr="00BD5DED">
        <w:rPr>
          <w:rFonts w:ascii="Helvetica" w:eastAsia="Times New Roman" w:hAnsi="Helvetica" w:cs="Helvetica"/>
          <w:color w:val="333333"/>
          <w:sz w:val="20"/>
          <w:szCs w:val="20"/>
          <w:lang w:eastAsia="ru-RU"/>
        </w:rPr>
        <w:t>при проведении подрядчиками капитального строительства объектов недвижимости, учитываемых как объекты основных средств;</w:t>
      </w:r>
    </w:p>
    <w:p w:rsidR="00BD5DED" w:rsidRPr="00BD5DED" w:rsidRDefault="00BD5DED" w:rsidP="00BD5DED">
      <w:pPr>
        <w:shd w:val="clear" w:color="auto" w:fill="FFFFFF"/>
        <w:spacing w:after="0" w:afterAutospacing="0"/>
        <w:ind w:left="993"/>
        <w:rPr>
          <w:rFonts w:ascii="Helvetica" w:eastAsia="Times New Roman" w:hAnsi="Helvetica" w:cs="Helvetica"/>
          <w:color w:val="333333"/>
          <w:sz w:val="20"/>
          <w:szCs w:val="20"/>
          <w:lang w:eastAsia="ru-RU"/>
        </w:rPr>
      </w:pPr>
      <w:r w:rsidRPr="00BD5DED">
        <w:rPr>
          <w:rFonts w:ascii="Helvetica" w:eastAsia="Times New Roman" w:hAnsi="Helvetica" w:cs="Helvetica"/>
          <w:color w:val="333333"/>
          <w:sz w:val="20"/>
          <w:szCs w:val="20"/>
          <w:lang w:eastAsia="ru-RU"/>
        </w:rPr>
        <w:t>·</w:t>
      </w:r>
      <w:r w:rsidRPr="002C59D4">
        <w:rPr>
          <w:rFonts w:ascii="Helvetica" w:eastAsia="Times New Roman" w:hAnsi="Helvetica" w:cs="Times New Roman"/>
          <w:color w:val="333333"/>
          <w:sz w:val="20"/>
          <w:szCs w:val="20"/>
          <w:lang w:eastAsia="ru-RU"/>
        </w:rPr>
        <w:t>    </w:t>
      </w:r>
      <w:r w:rsidRPr="00BD5DED">
        <w:rPr>
          <w:rFonts w:ascii="Helvetica" w:eastAsia="Times New Roman" w:hAnsi="Helvetica" w:cs="Helvetica"/>
          <w:color w:val="333333"/>
          <w:sz w:val="20"/>
          <w:szCs w:val="20"/>
          <w:lang w:eastAsia="ru-RU"/>
        </w:rPr>
        <w:t>при приобретении недвижимого имущества (за исключением космических объектов);</w:t>
      </w:r>
    </w:p>
    <w:p w:rsidR="00BD5DED" w:rsidRPr="00BD5DED" w:rsidRDefault="00BD5DED" w:rsidP="00BD5DED">
      <w:pPr>
        <w:shd w:val="clear" w:color="auto" w:fill="FFFFFF"/>
        <w:spacing w:after="0" w:afterAutospacing="0"/>
        <w:ind w:left="993"/>
        <w:rPr>
          <w:rFonts w:ascii="Helvetica" w:eastAsia="Times New Roman" w:hAnsi="Helvetica" w:cs="Helvetica"/>
          <w:color w:val="333333"/>
          <w:sz w:val="20"/>
          <w:szCs w:val="20"/>
          <w:lang w:eastAsia="ru-RU"/>
        </w:rPr>
      </w:pPr>
      <w:r w:rsidRPr="00BD5DED">
        <w:rPr>
          <w:rFonts w:ascii="Helvetica" w:eastAsia="Times New Roman" w:hAnsi="Helvetica" w:cs="Helvetica"/>
          <w:color w:val="333333"/>
          <w:sz w:val="20"/>
          <w:szCs w:val="20"/>
          <w:lang w:eastAsia="ru-RU"/>
        </w:rPr>
        <w:t>·</w:t>
      </w:r>
      <w:r w:rsidRPr="002C59D4">
        <w:rPr>
          <w:rFonts w:ascii="Helvetica" w:eastAsia="Times New Roman" w:hAnsi="Helvetica" w:cs="Times New Roman"/>
          <w:color w:val="333333"/>
          <w:sz w:val="20"/>
          <w:szCs w:val="20"/>
          <w:lang w:eastAsia="ru-RU"/>
        </w:rPr>
        <w:t>    </w:t>
      </w:r>
      <w:r w:rsidRPr="00BD5DED">
        <w:rPr>
          <w:rFonts w:ascii="Helvetica" w:eastAsia="Times New Roman" w:hAnsi="Helvetica" w:cs="Helvetica"/>
          <w:color w:val="333333"/>
          <w:sz w:val="20"/>
          <w:szCs w:val="20"/>
          <w:lang w:eastAsia="ru-RU"/>
        </w:rPr>
        <w:t>при приобретении на территории РФ или при ввозе на территорию РФ и иные территории, находящиеся под ее юрисдикцией, морских судов, судов внутреннего плавания, судов смешанного (река - море) плавания, воздушных судов и двигателей к ним;</w:t>
      </w:r>
    </w:p>
    <w:p w:rsidR="00BD5DED" w:rsidRPr="00BD5DED" w:rsidRDefault="00BD5DED" w:rsidP="00BD5DED">
      <w:pPr>
        <w:shd w:val="clear" w:color="auto" w:fill="FFFFFF"/>
        <w:spacing w:after="0" w:afterAutospacing="0"/>
        <w:ind w:left="993"/>
        <w:rPr>
          <w:rFonts w:ascii="Helvetica" w:eastAsia="Times New Roman" w:hAnsi="Helvetica" w:cs="Helvetica"/>
          <w:color w:val="333333"/>
          <w:sz w:val="20"/>
          <w:szCs w:val="20"/>
          <w:lang w:eastAsia="ru-RU"/>
        </w:rPr>
      </w:pPr>
      <w:r w:rsidRPr="00BD5DED">
        <w:rPr>
          <w:rFonts w:ascii="Helvetica" w:eastAsia="Times New Roman" w:hAnsi="Helvetica" w:cs="Helvetica"/>
          <w:color w:val="333333"/>
          <w:sz w:val="20"/>
          <w:szCs w:val="20"/>
          <w:lang w:eastAsia="ru-RU"/>
        </w:rPr>
        <w:t>·</w:t>
      </w:r>
      <w:r w:rsidRPr="00BD5DED">
        <w:rPr>
          <w:rFonts w:ascii="Helvetica" w:eastAsia="Times New Roman" w:hAnsi="Helvetica" w:cs="Times New Roman"/>
          <w:color w:val="333333"/>
          <w:sz w:val="20"/>
          <w:szCs w:val="20"/>
          <w:lang w:eastAsia="ru-RU"/>
        </w:rPr>
        <w:t>    </w:t>
      </w:r>
      <w:r w:rsidRPr="00BD5DED">
        <w:rPr>
          <w:rFonts w:ascii="Helvetica" w:eastAsia="Times New Roman" w:hAnsi="Helvetica" w:cs="Helvetica"/>
          <w:color w:val="333333"/>
          <w:sz w:val="20"/>
          <w:szCs w:val="20"/>
          <w:lang w:eastAsia="ru-RU"/>
        </w:rPr>
        <w:t>при приобретении товаров (работ, услуг) для выполнения строительно-монтажных работ;</w:t>
      </w:r>
    </w:p>
    <w:p w:rsidR="00BD5DED" w:rsidRPr="00BD5DED" w:rsidRDefault="00BD5DED" w:rsidP="00BD5DED">
      <w:pPr>
        <w:shd w:val="clear" w:color="auto" w:fill="FFFFFF"/>
        <w:spacing w:after="0" w:afterAutospacing="0"/>
        <w:ind w:left="993"/>
        <w:rPr>
          <w:rFonts w:ascii="Helvetica" w:eastAsia="Times New Roman" w:hAnsi="Helvetica" w:cs="Helvetica"/>
          <w:color w:val="333333"/>
          <w:sz w:val="20"/>
          <w:szCs w:val="20"/>
          <w:lang w:eastAsia="ru-RU"/>
        </w:rPr>
      </w:pPr>
      <w:r w:rsidRPr="00BD5DED">
        <w:rPr>
          <w:rFonts w:ascii="Helvetica" w:eastAsia="Times New Roman" w:hAnsi="Helvetica" w:cs="Helvetica"/>
          <w:color w:val="333333"/>
          <w:sz w:val="20"/>
          <w:szCs w:val="20"/>
          <w:lang w:eastAsia="ru-RU"/>
        </w:rPr>
        <w:t>·</w:t>
      </w:r>
      <w:r w:rsidRPr="002C59D4">
        <w:rPr>
          <w:rFonts w:ascii="Helvetica" w:eastAsia="Times New Roman" w:hAnsi="Helvetica" w:cs="Times New Roman"/>
          <w:color w:val="333333"/>
          <w:sz w:val="20"/>
          <w:szCs w:val="20"/>
          <w:lang w:eastAsia="ru-RU"/>
        </w:rPr>
        <w:t>    </w:t>
      </w:r>
      <w:r w:rsidRPr="00BD5DED">
        <w:rPr>
          <w:rFonts w:ascii="Helvetica" w:eastAsia="Times New Roman" w:hAnsi="Helvetica" w:cs="Helvetica"/>
          <w:color w:val="333333"/>
          <w:sz w:val="20"/>
          <w:szCs w:val="20"/>
          <w:lang w:eastAsia="ru-RU"/>
        </w:rPr>
        <w:t>при выполнении налогоплательщиком строительно-монтажных работ для собственного потребления.</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Каковы порядок и сроки уплаты налога в бюджет?</w:t>
      </w:r>
    </w:p>
    <w:p w:rsidR="00BD5DED" w:rsidRPr="002C59D4" w:rsidRDefault="00EF4FA1" w:rsidP="00BD5DED">
      <w:pPr>
        <w:spacing w:before="100" w:beforeAutospacing="1" w:line="250" w:lineRule="atLeast"/>
        <w:ind w:left="600"/>
        <w:rPr>
          <w:rFonts w:ascii="Helvetica" w:eastAsia="Times New Roman" w:hAnsi="Helvetica" w:cs="Helvetica"/>
          <w:color w:val="333333"/>
          <w:sz w:val="20"/>
          <w:szCs w:val="20"/>
          <w:lang w:eastAsia="ru-RU"/>
        </w:rPr>
      </w:pPr>
      <w:proofErr w:type="gramStart"/>
      <w:r w:rsidRPr="002C59D4">
        <w:rPr>
          <w:rFonts w:ascii="Helvetica" w:hAnsi="Helvetica" w:cs="Helvetica"/>
          <w:color w:val="333333"/>
          <w:sz w:val="20"/>
          <w:szCs w:val="20"/>
          <w:shd w:val="clear" w:color="auto" w:fill="FFFFFF"/>
        </w:rPr>
        <w:t>Согласно ст. 174  НК РФ, уплата НДС по операциям, признаваемым объектом налогообложения на территории РФ производится по итогам каждого налогового периода исходя из фактической реализации (передачи) товаров (выполнения, в том числе для собственных нужд, работ, оказания, в том числе для собственных нужд, услуг) за истекший налоговый период равными долями не позднее 25-го числа каждого из трех месяцев, следующего за истекшим</w:t>
      </w:r>
      <w:proofErr w:type="gramEnd"/>
      <w:r w:rsidRPr="002C59D4">
        <w:rPr>
          <w:rFonts w:ascii="Helvetica" w:hAnsi="Helvetica" w:cs="Helvetica"/>
          <w:color w:val="333333"/>
          <w:sz w:val="20"/>
          <w:szCs w:val="20"/>
          <w:shd w:val="clear" w:color="auto" w:fill="FFFFFF"/>
        </w:rPr>
        <w:t xml:space="preserve"> налоговым периодом.</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Что Вы можете сказать о формировании и сдачи декларации по НДС?</w:t>
      </w:r>
    </w:p>
    <w:p w:rsidR="00125544" w:rsidRPr="002C59D4" w:rsidRDefault="00125544" w:rsidP="00125544">
      <w:pPr>
        <w:spacing w:before="100" w:beforeAutospacing="1" w:line="250" w:lineRule="atLeast"/>
        <w:ind w:left="600"/>
        <w:rPr>
          <w:rFonts w:ascii="Helvetica" w:hAnsi="Helvetica" w:cs="Segoe UI"/>
          <w:sz w:val="20"/>
          <w:szCs w:val="20"/>
        </w:rPr>
      </w:pPr>
      <w:r w:rsidRPr="002C59D4">
        <w:rPr>
          <w:rFonts w:ascii="Helvetica" w:hAnsi="Helvetica" w:cs="Segoe UI"/>
          <w:sz w:val="20"/>
          <w:szCs w:val="20"/>
        </w:rPr>
        <w:t>Абсолютно все плательщики НДС (в том числе налоговые агенты) должны сдавать декларацию по данному налогу только в электронном виде. При этом нет никаких послаблений для организаций и ИП с небольшим штатом сотрудников.</w:t>
      </w:r>
    </w:p>
    <w:p w:rsidR="00125544" w:rsidRPr="002C59D4" w:rsidRDefault="00125544" w:rsidP="00125544">
      <w:pPr>
        <w:spacing w:before="100" w:beforeAutospacing="1" w:line="250" w:lineRule="atLeast"/>
        <w:ind w:left="600"/>
        <w:rPr>
          <w:rFonts w:ascii="Helvetica" w:hAnsi="Helvetica" w:cs="Segoe UI"/>
          <w:sz w:val="20"/>
          <w:szCs w:val="20"/>
        </w:rPr>
      </w:pPr>
      <w:r w:rsidRPr="002C59D4">
        <w:rPr>
          <w:rFonts w:ascii="Helvetica" w:hAnsi="Helvetica" w:cs="Segoe UI"/>
          <w:sz w:val="20"/>
          <w:szCs w:val="20"/>
        </w:rPr>
        <w:t xml:space="preserve">Декларацию по НДС следует представлять в налоговую инспекцию ежеквартально до 25 числа месяца, следующего </w:t>
      </w:r>
      <w:proofErr w:type="gramStart"/>
      <w:r w:rsidRPr="002C59D4">
        <w:rPr>
          <w:rFonts w:ascii="Helvetica" w:hAnsi="Helvetica" w:cs="Segoe UI"/>
          <w:sz w:val="20"/>
          <w:szCs w:val="20"/>
        </w:rPr>
        <w:t>за</w:t>
      </w:r>
      <w:proofErr w:type="gramEnd"/>
      <w:r w:rsidRPr="002C59D4">
        <w:rPr>
          <w:rFonts w:ascii="Helvetica" w:hAnsi="Helvetica" w:cs="Segoe UI"/>
          <w:sz w:val="20"/>
          <w:szCs w:val="20"/>
        </w:rPr>
        <w:t> отчетным.</w:t>
      </w:r>
    </w:p>
    <w:p w:rsidR="00125544" w:rsidRPr="002C59D4" w:rsidRDefault="00125544" w:rsidP="00125544">
      <w:pPr>
        <w:spacing w:before="100" w:beforeAutospacing="1" w:line="250" w:lineRule="atLeast"/>
        <w:ind w:left="600"/>
        <w:rPr>
          <w:rFonts w:ascii="Helvetica" w:eastAsia="Times New Roman" w:hAnsi="Helvetica" w:cs="Helvetica"/>
          <w:color w:val="333333"/>
          <w:sz w:val="20"/>
          <w:szCs w:val="20"/>
          <w:lang w:eastAsia="ru-RU"/>
        </w:rPr>
      </w:pPr>
      <w:r w:rsidRPr="002C59D4">
        <w:rPr>
          <w:rFonts w:ascii="Helvetica" w:hAnsi="Helvetica"/>
          <w:color w:val="333333"/>
          <w:sz w:val="20"/>
          <w:szCs w:val="20"/>
          <w:shd w:val="clear" w:color="auto" w:fill="FFFFFF"/>
        </w:rPr>
        <w:t>В декларацию по Н</w:t>
      </w:r>
      <w:proofErr w:type="gramStart"/>
      <w:r w:rsidRPr="002C59D4">
        <w:rPr>
          <w:rFonts w:ascii="Helvetica" w:hAnsi="Helvetica"/>
          <w:color w:val="333333"/>
          <w:sz w:val="20"/>
          <w:szCs w:val="20"/>
          <w:shd w:val="clear" w:color="auto" w:fill="FFFFFF"/>
        </w:rPr>
        <w:t>ДС вкл</w:t>
      </w:r>
      <w:proofErr w:type="gramEnd"/>
      <w:r w:rsidRPr="002C59D4">
        <w:rPr>
          <w:rFonts w:ascii="Helvetica" w:hAnsi="Helvetica"/>
          <w:color w:val="333333"/>
          <w:sz w:val="20"/>
          <w:szCs w:val="20"/>
          <w:shd w:val="clear" w:color="auto" w:fill="FFFFFF"/>
        </w:rPr>
        <w:t>ючаются сведения из книг покупок и продаж в полном объеме. ФНС России в рамках внутреннего камерального контроля будет проводить тотальную автоматическую сверку данных из книг покупок и продаж всех налогоплательщиков. По каждому факту расхождения данных налогоплательщикам отправляется запрос на уточнение. Налогоплательщик обязан подтвердить получение запроса от ФНС России в шестидневный срок. Игнорировать запрос нельзя, потому что ИФНС может наложить арест на расчетный счет, если не получит подтверждение его получения. Налогоплательщик обязан разобраться в причинах расхождения, внести исправления в налоговые и первичные документы и представить в ФНС России уточненные сведения.</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В июне 2016 года Минфин предложил поднять ставку по НДС до 25%, но при этом снизить страховые взносы до 20%. Как Вы считаете, какие цели преследовало Правительство РФ и Минфин?</w:t>
      </w:r>
      <w:r w:rsidR="00125544" w:rsidRPr="002C59D4">
        <w:rPr>
          <w:rFonts w:ascii="Helvetica" w:eastAsia="Times New Roman" w:hAnsi="Helvetica" w:cs="Helvetica"/>
          <w:b/>
          <w:color w:val="333333"/>
          <w:sz w:val="20"/>
          <w:szCs w:val="20"/>
          <w:lang w:eastAsia="ru-RU"/>
        </w:rPr>
        <w:t xml:space="preserve"> </w:t>
      </w:r>
    </w:p>
    <w:p w:rsidR="00125544" w:rsidRPr="002C59D4" w:rsidRDefault="00125544" w:rsidP="00983511">
      <w:pPr>
        <w:spacing w:before="100" w:beforeAutospacing="1" w:line="250" w:lineRule="atLeast"/>
        <w:ind w:left="600"/>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Раскрыть реальную ситуацию по з/</w:t>
      </w:r>
      <w:proofErr w:type="gramStart"/>
      <w:r w:rsidRPr="002C59D4">
        <w:rPr>
          <w:rFonts w:ascii="Helvetica" w:eastAsia="Times New Roman" w:hAnsi="Helvetica" w:cs="Helvetica"/>
          <w:color w:val="333333"/>
          <w:sz w:val="20"/>
          <w:szCs w:val="20"/>
          <w:lang w:eastAsia="ru-RU"/>
        </w:rPr>
        <w:t>п</w:t>
      </w:r>
      <w:proofErr w:type="gramEnd"/>
      <w:r w:rsidRPr="002C59D4">
        <w:rPr>
          <w:rFonts w:ascii="Helvetica" w:eastAsia="Times New Roman" w:hAnsi="Helvetica" w:cs="Helvetica"/>
          <w:color w:val="333333"/>
          <w:sz w:val="20"/>
          <w:szCs w:val="20"/>
          <w:lang w:eastAsia="ru-RU"/>
        </w:rPr>
        <w:t>, которую гораздо проще скрыть от Налоговых органов, выплачивая ее в конвертах. Скрыть НДС гораздо сложнее и есть неплохой шанс привлечь большие доходы в бюджет</w:t>
      </w:r>
      <w:r w:rsidR="00983511" w:rsidRPr="002C59D4">
        <w:rPr>
          <w:rFonts w:ascii="Helvetica" w:eastAsia="Times New Roman" w:hAnsi="Helvetica" w:cs="Helvetica"/>
          <w:color w:val="333333"/>
          <w:sz w:val="20"/>
          <w:szCs w:val="20"/>
          <w:lang w:eastAsia="ru-RU"/>
        </w:rPr>
        <w:t>.</w:t>
      </w:r>
      <w:r w:rsidRPr="002C59D4">
        <w:rPr>
          <w:rFonts w:ascii="Helvetica" w:eastAsia="Times New Roman" w:hAnsi="Helvetica" w:cs="Helvetica"/>
          <w:color w:val="333333"/>
          <w:sz w:val="20"/>
          <w:szCs w:val="20"/>
          <w:lang w:eastAsia="ru-RU"/>
        </w:rPr>
        <w:t xml:space="preserve"> </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В чем экономическая сущность налога на добавленную стоимость для организации, как она проявляется?</w:t>
      </w:r>
    </w:p>
    <w:p w:rsidR="00983511" w:rsidRPr="002C59D4" w:rsidRDefault="00983511" w:rsidP="002C59D4">
      <w:pPr>
        <w:spacing w:before="100" w:beforeAutospacing="1" w:after="0" w:afterAutospacing="0" w:line="250" w:lineRule="atLeast"/>
        <w:ind w:left="600"/>
        <w:rPr>
          <w:rFonts w:ascii="Helvetica" w:hAnsi="Helvetica" w:cs="Arial"/>
          <w:color w:val="555555"/>
          <w:sz w:val="20"/>
          <w:szCs w:val="20"/>
          <w:shd w:val="clear" w:color="auto" w:fill="FFFFFF"/>
        </w:rPr>
      </w:pPr>
      <w:r w:rsidRPr="002C59D4">
        <w:rPr>
          <w:rFonts w:ascii="Helvetica" w:hAnsi="Helvetica" w:cs="Arial"/>
          <w:color w:val="555555"/>
          <w:sz w:val="20"/>
          <w:szCs w:val="20"/>
          <w:shd w:val="clear" w:color="auto" w:fill="FFFFFF"/>
        </w:rPr>
        <w:t xml:space="preserve">Налог на добавленную стоимость (НДС) самый сложный для исчисления из всех налогов, входящих в налоговую систему. Его традиционно относят к категории универсальных косвенных налогов, которые в </w:t>
      </w:r>
      <w:r w:rsidRPr="002C59D4">
        <w:rPr>
          <w:rFonts w:ascii="Helvetica" w:hAnsi="Helvetica" w:cs="Arial"/>
          <w:color w:val="555555"/>
          <w:sz w:val="20"/>
          <w:szCs w:val="20"/>
          <w:shd w:val="clear" w:color="auto" w:fill="FFFFFF"/>
        </w:rPr>
        <w:lastRenderedPageBreak/>
        <w:t>виде своеобразных надбавок взимаются через цену товара. НДС представляет собой форму изъятия в бюджет части добавленной стоимости, создаваемой на всех стадиях производства и определяемой как разница между стоимостью реализованных товаров, работ и услуг и стоимостью материальных затрат, отнесенных на издержки производства и обращения.</w:t>
      </w:r>
    </w:p>
    <w:p w:rsidR="00983511" w:rsidRPr="002C59D4" w:rsidRDefault="00983511" w:rsidP="002C59D4">
      <w:pPr>
        <w:spacing w:before="100" w:beforeAutospacing="1" w:after="0" w:afterAutospacing="0" w:line="250" w:lineRule="atLeast"/>
        <w:ind w:left="600"/>
        <w:rPr>
          <w:rFonts w:ascii="Helvetica" w:hAnsi="Helvetica" w:cs="Arial"/>
          <w:color w:val="555555"/>
          <w:sz w:val="20"/>
          <w:szCs w:val="20"/>
          <w:shd w:val="clear" w:color="auto" w:fill="FFFFFF"/>
        </w:rPr>
      </w:pPr>
      <w:r w:rsidRPr="002C59D4">
        <w:rPr>
          <w:rFonts w:ascii="Helvetica" w:hAnsi="Helvetica" w:cs="Arial"/>
          <w:color w:val="555555"/>
          <w:sz w:val="20"/>
          <w:szCs w:val="20"/>
          <w:shd w:val="clear" w:color="auto" w:fill="FFFFFF"/>
        </w:rPr>
        <w:t>Поступления от него занимают значительное место в доходной части бюджета нашего государства. Причем доля поступлений от налога на добавленную стоимость в общих налоговых доходах государства неуклонно возрастает.</w:t>
      </w:r>
    </w:p>
    <w:p w:rsidR="00983511" w:rsidRPr="002C59D4" w:rsidRDefault="00983511" w:rsidP="002C59D4">
      <w:pPr>
        <w:spacing w:before="100" w:beforeAutospacing="1" w:after="0" w:afterAutospacing="0" w:line="250" w:lineRule="atLeast"/>
        <w:ind w:left="600"/>
        <w:rPr>
          <w:rFonts w:ascii="Helvetica" w:eastAsia="Times New Roman" w:hAnsi="Helvetica" w:cs="Helvetica"/>
          <w:color w:val="333333"/>
          <w:sz w:val="20"/>
          <w:szCs w:val="20"/>
          <w:lang w:eastAsia="ru-RU"/>
        </w:rPr>
      </w:pPr>
      <w:r w:rsidRPr="002C59D4">
        <w:rPr>
          <w:rFonts w:ascii="Helvetica" w:hAnsi="Helvetica" w:cs="Arial"/>
          <w:color w:val="555555"/>
          <w:sz w:val="20"/>
          <w:szCs w:val="20"/>
          <w:shd w:val="clear" w:color="auto" w:fill="FFFFFF"/>
        </w:rPr>
        <w:t>Налогообложение добавленной стоимости - одна из наиболее важных форм косвенного налогообложения. Введение косвенных налогов в налоговые системы госуда</w:t>
      </w:r>
      <w:proofErr w:type="gramStart"/>
      <w:r w:rsidRPr="002C59D4">
        <w:rPr>
          <w:rFonts w:ascii="Helvetica" w:hAnsi="Helvetica" w:cs="Arial"/>
          <w:color w:val="555555"/>
          <w:sz w:val="20"/>
          <w:szCs w:val="20"/>
          <w:shd w:val="clear" w:color="auto" w:fill="FFFFFF"/>
        </w:rPr>
        <w:t>рств с р</w:t>
      </w:r>
      <w:proofErr w:type="gramEnd"/>
      <w:r w:rsidRPr="002C59D4">
        <w:rPr>
          <w:rFonts w:ascii="Helvetica" w:hAnsi="Helvetica" w:cs="Arial"/>
          <w:color w:val="555555"/>
          <w:sz w:val="20"/>
          <w:szCs w:val="20"/>
          <w:shd w:val="clear" w:color="auto" w:fill="FFFFFF"/>
        </w:rPr>
        <w:t>ыночной экономикой обычно связывают с возрастанием потребности государства в доходах бюджета.</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Почему в России в приоритете косвенные налоги, а не прямые?</w:t>
      </w:r>
    </w:p>
    <w:p w:rsidR="00983511" w:rsidRPr="00983511" w:rsidRDefault="00983511" w:rsidP="0078009C">
      <w:pPr>
        <w:shd w:val="clear" w:color="auto" w:fill="FFFFFF"/>
        <w:spacing w:after="300" w:afterAutospacing="0"/>
        <w:ind w:left="709"/>
        <w:textAlignment w:val="baseline"/>
        <w:rPr>
          <w:rFonts w:ascii="Helvetica" w:eastAsia="Times New Roman" w:hAnsi="Helvetica" w:cs="Arial"/>
          <w:color w:val="000000"/>
          <w:sz w:val="20"/>
          <w:szCs w:val="20"/>
          <w:lang w:eastAsia="ru-RU"/>
        </w:rPr>
      </w:pPr>
      <w:r w:rsidRPr="00983511">
        <w:rPr>
          <w:rFonts w:ascii="Helvetica" w:eastAsia="Times New Roman" w:hAnsi="Helvetica" w:cs="Arial"/>
          <w:color w:val="000000"/>
          <w:sz w:val="20"/>
          <w:szCs w:val="20"/>
          <w:lang w:eastAsia="ru-RU"/>
        </w:rPr>
        <w:t xml:space="preserve">Российская налоговая система включает в себя определенный набор налоговых обязательств, подразделяющихся на </w:t>
      </w:r>
      <w:proofErr w:type="gramStart"/>
      <w:r w:rsidRPr="00983511">
        <w:rPr>
          <w:rFonts w:ascii="Helvetica" w:eastAsia="Times New Roman" w:hAnsi="Helvetica" w:cs="Arial"/>
          <w:color w:val="000000"/>
          <w:sz w:val="20"/>
          <w:szCs w:val="20"/>
          <w:lang w:eastAsia="ru-RU"/>
        </w:rPr>
        <w:t>прямые</w:t>
      </w:r>
      <w:proofErr w:type="gramEnd"/>
      <w:r w:rsidRPr="00983511">
        <w:rPr>
          <w:rFonts w:ascii="Helvetica" w:eastAsia="Times New Roman" w:hAnsi="Helvetica" w:cs="Arial"/>
          <w:color w:val="000000"/>
          <w:sz w:val="20"/>
          <w:szCs w:val="20"/>
          <w:lang w:eastAsia="ru-RU"/>
        </w:rPr>
        <w:t xml:space="preserve"> и косвенные. Данная классификация определяется порядком взимания налога:</w:t>
      </w:r>
    </w:p>
    <w:p w:rsidR="00983511" w:rsidRPr="002C59D4" w:rsidRDefault="00983511" w:rsidP="0078009C">
      <w:pPr>
        <w:numPr>
          <w:ilvl w:val="0"/>
          <w:numId w:val="6"/>
        </w:numPr>
        <w:shd w:val="clear" w:color="auto" w:fill="FFFFFF"/>
        <w:spacing w:after="0" w:afterAutospacing="0"/>
        <w:ind w:left="709"/>
        <w:textAlignment w:val="baseline"/>
        <w:rPr>
          <w:rFonts w:ascii="Helvetica" w:eastAsia="Times New Roman" w:hAnsi="Helvetica" w:cs="Arial"/>
          <w:color w:val="000000"/>
          <w:sz w:val="20"/>
          <w:szCs w:val="20"/>
          <w:lang w:eastAsia="ru-RU"/>
        </w:rPr>
      </w:pPr>
      <w:r w:rsidRPr="00983511">
        <w:rPr>
          <w:rFonts w:ascii="Helvetica" w:eastAsia="Times New Roman" w:hAnsi="Helvetica" w:cs="Arial"/>
          <w:color w:val="000000"/>
          <w:sz w:val="20"/>
          <w:szCs w:val="20"/>
          <w:lang w:eastAsia="ru-RU"/>
        </w:rPr>
        <w:t xml:space="preserve">Для </w:t>
      </w:r>
      <w:proofErr w:type="gramStart"/>
      <w:r w:rsidRPr="00983511">
        <w:rPr>
          <w:rFonts w:ascii="Helvetica" w:eastAsia="Times New Roman" w:hAnsi="Helvetica" w:cs="Arial"/>
          <w:color w:val="000000"/>
          <w:sz w:val="20"/>
          <w:szCs w:val="20"/>
          <w:lang w:eastAsia="ru-RU"/>
        </w:rPr>
        <w:t>прямых</w:t>
      </w:r>
      <w:proofErr w:type="gramEnd"/>
      <w:r w:rsidRPr="00983511">
        <w:rPr>
          <w:rFonts w:ascii="Helvetica" w:eastAsia="Times New Roman" w:hAnsi="Helvetica" w:cs="Arial"/>
          <w:color w:val="000000"/>
          <w:sz w:val="20"/>
          <w:szCs w:val="20"/>
          <w:lang w:eastAsia="ru-RU"/>
        </w:rPr>
        <w:t xml:space="preserve"> – налоговое бремя ложится на самого плательщика;</w:t>
      </w:r>
    </w:p>
    <w:p w:rsidR="0078009C" w:rsidRPr="002C59D4" w:rsidRDefault="0078009C" w:rsidP="0078009C">
      <w:pPr>
        <w:pStyle w:val="a3"/>
        <w:shd w:val="clear" w:color="auto" w:fill="FFFFFF"/>
        <w:spacing w:after="0" w:afterAutospacing="0"/>
        <w:textAlignment w:val="baseline"/>
        <w:rPr>
          <w:rFonts w:ascii="Helvetica" w:eastAsia="Times New Roman" w:hAnsi="Helvetica" w:cs="Arial"/>
          <w:color w:val="000000"/>
          <w:sz w:val="20"/>
          <w:szCs w:val="20"/>
          <w:lang w:eastAsia="ru-RU"/>
        </w:rPr>
      </w:pPr>
      <w:r w:rsidRPr="002C59D4">
        <w:rPr>
          <w:rFonts w:ascii="Helvetica" w:eastAsia="Times New Roman" w:hAnsi="Helvetica" w:cs="Arial"/>
          <w:bCs/>
          <w:color w:val="000000"/>
          <w:sz w:val="20"/>
          <w:szCs w:val="20"/>
          <w:bdr w:val="none" w:sz="0" w:space="0" w:color="auto" w:frame="1"/>
          <w:lang w:eastAsia="ru-RU"/>
        </w:rPr>
        <w:t>Прямые налоги взимаются с имущества плательщика и его доходов.</w:t>
      </w:r>
      <w:r w:rsidRPr="002C59D4">
        <w:rPr>
          <w:rFonts w:ascii="Helvetica" w:eastAsia="Times New Roman" w:hAnsi="Helvetica" w:cs="Arial"/>
          <w:color w:val="000000"/>
          <w:sz w:val="20"/>
          <w:szCs w:val="20"/>
          <w:lang w:eastAsia="ru-RU"/>
        </w:rPr>
        <w:t xml:space="preserve"> В качестве имущества выступают те объекты, которыми владеет плательщик – участки земли, недвижимые и движимые объекты, бумаги ценного характера, в качестве доходов – выплаты физлицам сотрудникам (например, в виде зарплаты), прибыль </w:t>
      </w:r>
      <w:proofErr w:type="spellStart"/>
      <w:r w:rsidRPr="002C59D4">
        <w:rPr>
          <w:rFonts w:ascii="Helvetica" w:eastAsia="Times New Roman" w:hAnsi="Helvetica" w:cs="Arial"/>
          <w:color w:val="000000"/>
          <w:sz w:val="20"/>
          <w:szCs w:val="20"/>
          <w:lang w:eastAsia="ru-RU"/>
        </w:rPr>
        <w:t>юрлиц</w:t>
      </w:r>
      <w:proofErr w:type="spellEnd"/>
      <w:r w:rsidRPr="002C59D4">
        <w:rPr>
          <w:rFonts w:ascii="Helvetica" w:eastAsia="Times New Roman" w:hAnsi="Helvetica" w:cs="Arial"/>
          <w:color w:val="000000"/>
          <w:sz w:val="20"/>
          <w:szCs w:val="20"/>
          <w:lang w:eastAsia="ru-RU"/>
        </w:rPr>
        <w:t xml:space="preserve">, </w:t>
      </w:r>
      <w:proofErr w:type="gramStart"/>
      <w:r w:rsidRPr="002C59D4">
        <w:rPr>
          <w:rFonts w:ascii="Helvetica" w:eastAsia="Times New Roman" w:hAnsi="Helvetica" w:cs="Arial"/>
          <w:color w:val="000000"/>
          <w:sz w:val="20"/>
          <w:szCs w:val="20"/>
          <w:lang w:eastAsia="ru-RU"/>
        </w:rPr>
        <w:t>%-</w:t>
      </w:r>
      <w:proofErr w:type="gramEnd"/>
      <w:r w:rsidRPr="002C59D4">
        <w:rPr>
          <w:rFonts w:ascii="Helvetica" w:eastAsia="Times New Roman" w:hAnsi="Helvetica" w:cs="Arial"/>
          <w:color w:val="000000"/>
          <w:sz w:val="20"/>
          <w:szCs w:val="20"/>
          <w:lang w:eastAsia="ru-RU"/>
        </w:rPr>
        <w:t>ты от различных операций.</w:t>
      </w:r>
    </w:p>
    <w:p w:rsidR="0078009C" w:rsidRPr="00983511" w:rsidRDefault="0078009C" w:rsidP="0078009C">
      <w:pPr>
        <w:pStyle w:val="a3"/>
        <w:shd w:val="clear" w:color="auto" w:fill="FFFFFF"/>
        <w:spacing w:after="300" w:afterAutospacing="0"/>
        <w:textAlignment w:val="baseline"/>
        <w:rPr>
          <w:rFonts w:ascii="Helvetica" w:eastAsia="Times New Roman" w:hAnsi="Helvetica" w:cs="Arial"/>
          <w:color w:val="000000"/>
          <w:sz w:val="20"/>
          <w:szCs w:val="20"/>
          <w:lang w:eastAsia="ru-RU"/>
        </w:rPr>
      </w:pPr>
      <w:r w:rsidRPr="002C59D4">
        <w:rPr>
          <w:rFonts w:ascii="Helvetica" w:eastAsia="Times New Roman" w:hAnsi="Helvetica" w:cs="Arial"/>
          <w:color w:val="000000"/>
          <w:sz w:val="20"/>
          <w:szCs w:val="20"/>
          <w:lang w:eastAsia="ru-RU"/>
        </w:rPr>
        <w:t>То есть прямыми налогами облагается то, что имеется у плательщика.</w:t>
      </w:r>
    </w:p>
    <w:p w:rsidR="00983511" w:rsidRPr="002C59D4" w:rsidRDefault="00983511" w:rsidP="0078009C">
      <w:pPr>
        <w:numPr>
          <w:ilvl w:val="0"/>
          <w:numId w:val="6"/>
        </w:numPr>
        <w:shd w:val="clear" w:color="auto" w:fill="FFFFFF"/>
        <w:spacing w:after="0" w:afterAutospacing="0"/>
        <w:ind w:left="709"/>
        <w:textAlignment w:val="baseline"/>
        <w:rPr>
          <w:rFonts w:ascii="Helvetica" w:eastAsia="Times New Roman" w:hAnsi="Helvetica" w:cs="Arial"/>
          <w:color w:val="000000"/>
          <w:sz w:val="20"/>
          <w:szCs w:val="20"/>
          <w:lang w:eastAsia="ru-RU"/>
        </w:rPr>
      </w:pPr>
      <w:proofErr w:type="gramStart"/>
      <w:r w:rsidRPr="00983511">
        <w:rPr>
          <w:rFonts w:ascii="Helvetica" w:eastAsia="Times New Roman" w:hAnsi="Helvetica" w:cs="Arial"/>
          <w:color w:val="000000"/>
          <w:sz w:val="20"/>
          <w:szCs w:val="20"/>
          <w:lang w:eastAsia="ru-RU"/>
        </w:rPr>
        <w:t>Для</w:t>
      </w:r>
      <w:proofErr w:type="gramEnd"/>
      <w:r w:rsidRPr="00983511">
        <w:rPr>
          <w:rFonts w:ascii="Helvetica" w:eastAsia="Times New Roman" w:hAnsi="Helvetica" w:cs="Arial"/>
          <w:color w:val="000000"/>
          <w:sz w:val="20"/>
          <w:szCs w:val="20"/>
          <w:lang w:eastAsia="ru-RU"/>
        </w:rPr>
        <w:t xml:space="preserve"> косвенных – налоговая нагрузка приходится на конечных потребителей, которые уплачивают налог государству через посредника.</w:t>
      </w:r>
    </w:p>
    <w:p w:rsidR="00844DD4" w:rsidRPr="002C59D4" w:rsidRDefault="00844DD4" w:rsidP="00844DD4">
      <w:pPr>
        <w:shd w:val="clear" w:color="auto" w:fill="FFFFFF"/>
        <w:spacing w:after="0" w:afterAutospacing="0"/>
        <w:ind w:left="709"/>
        <w:textAlignment w:val="baseline"/>
        <w:rPr>
          <w:rFonts w:ascii="Helvetica" w:eastAsia="Times New Roman" w:hAnsi="Helvetica" w:cs="Arial"/>
          <w:color w:val="000000"/>
          <w:sz w:val="20"/>
          <w:szCs w:val="20"/>
          <w:lang w:eastAsia="ru-RU"/>
        </w:rPr>
      </w:pPr>
      <w:r w:rsidRPr="002C59D4">
        <w:rPr>
          <w:rFonts w:ascii="Helvetica" w:hAnsi="Helvetica"/>
          <w:color w:val="000000"/>
          <w:sz w:val="20"/>
          <w:szCs w:val="20"/>
          <w:shd w:val="clear" w:color="auto" w:fill="FFFFFF"/>
        </w:rPr>
        <w:t>Косвенные налоги — это налоги на товары и услуги: налог на добавленную стоимость</w:t>
      </w:r>
      <w:r w:rsidR="002C59D4" w:rsidRPr="002C59D4">
        <w:rPr>
          <w:rFonts w:ascii="Helvetica" w:hAnsi="Helvetica"/>
          <w:color w:val="000000"/>
          <w:sz w:val="20"/>
          <w:szCs w:val="20"/>
          <w:shd w:val="clear" w:color="auto" w:fill="FFFFFF"/>
        </w:rPr>
        <w:t xml:space="preserve">. </w:t>
      </w:r>
      <w:r w:rsidRPr="002C59D4">
        <w:rPr>
          <w:rFonts w:ascii="Helvetica" w:hAnsi="Helvetica"/>
          <w:color w:val="000000"/>
          <w:sz w:val="20"/>
          <w:szCs w:val="20"/>
          <w:shd w:val="clear" w:color="auto" w:fill="FFFFFF"/>
        </w:rPr>
        <w:t>Они частично или полностью переносятся на цену товара или услуги. Владелец товара или услуг при их реализации получает налоговые суммы, которые перечисляет государству. В данном случае связь между плательщиком и государством опосредована через объект обложения.</w:t>
      </w:r>
      <w:r w:rsidRPr="002C59D4">
        <w:rPr>
          <w:rStyle w:val="apple-converted-space"/>
          <w:rFonts w:ascii="Helvetica" w:hAnsi="Helvetica"/>
          <w:color w:val="000000"/>
          <w:sz w:val="20"/>
          <w:szCs w:val="20"/>
          <w:shd w:val="clear" w:color="auto" w:fill="FFFFFF"/>
        </w:rPr>
        <w:t> </w:t>
      </w:r>
    </w:p>
    <w:p w:rsidR="0078009C" w:rsidRPr="002C59D4" w:rsidRDefault="00844DD4" w:rsidP="0078009C">
      <w:pPr>
        <w:shd w:val="clear" w:color="auto" w:fill="FFFFFF"/>
        <w:spacing w:after="0" w:afterAutospacing="0"/>
        <w:ind w:left="709"/>
        <w:textAlignment w:val="baseline"/>
        <w:rPr>
          <w:rFonts w:ascii="Helvetica" w:hAnsi="Helvetica"/>
          <w:color w:val="000000"/>
          <w:sz w:val="20"/>
          <w:szCs w:val="20"/>
          <w:shd w:val="clear" w:color="auto" w:fill="FFFFFF"/>
        </w:rPr>
      </w:pPr>
      <w:r w:rsidRPr="002C59D4">
        <w:rPr>
          <w:rFonts w:ascii="Helvetica" w:hAnsi="Helvetica"/>
          <w:color w:val="000000"/>
          <w:sz w:val="20"/>
          <w:szCs w:val="20"/>
          <w:shd w:val="clear" w:color="auto" w:fill="FFFFFF"/>
        </w:rPr>
        <w:t>В случае прямого налогообложения сумма налога вносится плательщиком непосредственно в казну. При косвенном налогообложении сумма налога, полученная владельцем (продавцом) товаров или услуг при их реализации от покупателя, перечисляется государству. Следовательно, формально косвенный налог уплачивает владелец (продавец) товара, реально — его покупатель.</w:t>
      </w:r>
    </w:p>
    <w:p w:rsidR="00844DD4" w:rsidRPr="002C59D4" w:rsidRDefault="00844DD4" w:rsidP="0078009C">
      <w:pPr>
        <w:shd w:val="clear" w:color="auto" w:fill="FFFFFF"/>
        <w:spacing w:after="0" w:afterAutospacing="0"/>
        <w:ind w:left="709"/>
        <w:textAlignment w:val="baseline"/>
        <w:rPr>
          <w:rFonts w:ascii="Helvetica" w:hAnsi="Helvetica"/>
          <w:color w:val="000000"/>
          <w:sz w:val="20"/>
          <w:szCs w:val="20"/>
          <w:shd w:val="clear" w:color="auto" w:fill="FFFFFF"/>
        </w:rPr>
      </w:pPr>
    </w:p>
    <w:p w:rsidR="00844DD4" w:rsidRPr="002C59D4" w:rsidRDefault="00844DD4" w:rsidP="0078009C">
      <w:pPr>
        <w:shd w:val="clear" w:color="auto" w:fill="FFFFFF"/>
        <w:spacing w:after="0" w:afterAutospacing="0"/>
        <w:ind w:left="709"/>
        <w:textAlignment w:val="baseline"/>
        <w:rPr>
          <w:rFonts w:ascii="Helvetica" w:eastAsia="Times New Roman" w:hAnsi="Helvetica" w:cs="Arial"/>
          <w:color w:val="000000"/>
          <w:sz w:val="20"/>
          <w:szCs w:val="20"/>
          <w:lang w:eastAsia="ru-RU"/>
        </w:rPr>
      </w:pPr>
      <w:r w:rsidRPr="002C59D4">
        <w:rPr>
          <w:rFonts w:ascii="Helvetica" w:hAnsi="Helvetica"/>
          <w:b/>
          <w:color w:val="000000"/>
          <w:sz w:val="20"/>
          <w:szCs w:val="20"/>
        </w:rPr>
        <w:t>НДС остается более предпочтительным,</w:t>
      </w:r>
      <w:r w:rsidRPr="002C59D4">
        <w:rPr>
          <w:rFonts w:ascii="Helvetica" w:hAnsi="Helvetica"/>
          <w:color w:val="000000"/>
          <w:sz w:val="20"/>
          <w:szCs w:val="20"/>
        </w:rPr>
        <w:t xml:space="preserve"> чем прямые налоги. Это обосновывается следующими факторами:</w:t>
      </w:r>
      <w:r w:rsidRPr="002C59D4">
        <w:rPr>
          <w:rStyle w:val="apple-converted-space"/>
          <w:rFonts w:ascii="Helvetica" w:hAnsi="Helvetica"/>
          <w:color w:val="000000"/>
          <w:sz w:val="20"/>
          <w:szCs w:val="20"/>
        </w:rPr>
        <w:t> </w:t>
      </w:r>
      <w:r w:rsidRPr="002C59D4">
        <w:rPr>
          <w:rFonts w:ascii="Helvetica" w:hAnsi="Helvetica"/>
          <w:color w:val="000000"/>
          <w:sz w:val="20"/>
          <w:szCs w:val="20"/>
        </w:rPr>
        <w:br/>
        <w:t>1) от него труднее уклониться плательщику, так как выручку всегда сложнее скрыть или занизить, нежели прибыль;</w:t>
      </w:r>
      <w:r w:rsidRPr="002C59D4">
        <w:rPr>
          <w:rStyle w:val="apple-converted-space"/>
          <w:rFonts w:ascii="Helvetica" w:hAnsi="Helvetica"/>
          <w:color w:val="000000"/>
          <w:sz w:val="20"/>
          <w:szCs w:val="20"/>
        </w:rPr>
        <w:t> </w:t>
      </w:r>
      <w:r w:rsidRPr="002C59D4">
        <w:rPr>
          <w:rFonts w:ascii="Helvetica" w:hAnsi="Helvetica"/>
          <w:color w:val="000000"/>
          <w:sz w:val="20"/>
          <w:szCs w:val="20"/>
        </w:rPr>
        <w:br/>
        <w:t>2) процесс взимания НДС не вызывает больших затруднений, что сокращает расходы на данную процедуру;</w:t>
      </w:r>
      <w:r w:rsidRPr="002C59D4">
        <w:rPr>
          <w:rStyle w:val="apple-converted-space"/>
          <w:rFonts w:ascii="Helvetica" w:hAnsi="Helvetica"/>
          <w:color w:val="000000"/>
          <w:sz w:val="20"/>
          <w:szCs w:val="20"/>
        </w:rPr>
        <w:t> </w:t>
      </w:r>
      <w:r w:rsidRPr="002C59D4">
        <w:rPr>
          <w:rFonts w:ascii="Helvetica" w:hAnsi="Helvetica"/>
          <w:color w:val="000000"/>
          <w:sz w:val="20"/>
          <w:szCs w:val="20"/>
        </w:rPr>
        <w:br/>
        <w:t>3) НДС не зависит от результатов хозяйственно-экономической деятельности субъектов, поступления от него достаточно стабильны;</w:t>
      </w:r>
      <w:r w:rsidRPr="002C59D4">
        <w:rPr>
          <w:rStyle w:val="apple-converted-space"/>
          <w:rFonts w:ascii="Helvetica" w:hAnsi="Helvetica"/>
          <w:color w:val="000000"/>
          <w:sz w:val="20"/>
          <w:szCs w:val="20"/>
        </w:rPr>
        <w:t> </w:t>
      </w:r>
      <w:r w:rsidRPr="002C59D4">
        <w:rPr>
          <w:rFonts w:ascii="Helvetica" w:hAnsi="Helvetica"/>
          <w:color w:val="000000"/>
          <w:sz w:val="20"/>
          <w:szCs w:val="20"/>
        </w:rPr>
        <w:br/>
        <w:t>4) в некоторых случаях взимать НДС легче и дешевле, чем прямые налоги (</w:t>
      </w:r>
      <w:proofErr w:type="gramStart"/>
      <w:r w:rsidRPr="002C59D4">
        <w:rPr>
          <w:rFonts w:ascii="Helvetica" w:hAnsi="Helvetica"/>
          <w:color w:val="000000"/>
          <w:sz w:val="20"/>
          <w:szCs w:val="20"/>
        </w:rPr>
        <w:t>например</w:t>
      </w:r>
      <w:proofErr w:type="gramEnd"/>
      <w:r w:rsidRPr="002C59D4">
        <w:rPr>
          <w:rFonts w:ascii="Helvetica" w:hAnsi="Helvetica"/>
          <w:color w:val="000000"/>
          <w:sz w:val="20"/>
          <w:szCs w:val="20"/>
        </w:rPr>
        <w:t xml:space="preserve"> при провозе через границу, в момент производства и т. п.).</w:t>
      </w:r>
      <w:r w:rsidRPr="002C59D4">
        <w:rPr>
          <w:rStyle w:val="apple-converted-space"/>
          <w:rFonts w:ascii="Helvetica" w:hAnsi="Helvetica"/>
          <w:color w:val="000000"/>
          <w:sz w:val="20"/>
          <w:szCs w:val="20"/>
        </w:rPr>
        <w:t> </w:t>
      </w:r>
    </w:p>
    <w:p w:rsidR="00BE5ECE" w:rsidRPr="002C59D4" w:rsidRDefault="00BE5ECE" w:rsidP="00BE5ECE">
      <w:pPr>
        <w:numPr>
          <w:ilvl w:val="0"/>
          <w:numId w:val="1"/>
        </w:numPr>
        <w:spacing w:before="100" w:beforeAutospacing="1" w:line="250" w:lineRule="atLeast"/>
        <w:ind w:left="600"/>
        <w:rPr>
          <w:rFonts w:ascii="Helvetica" w:eastAsia="Times New Roman" w:hAnsi="Helvetica" w:cs="Helvetica"/>
          <w:b/>
          <w:color w:val="333333"/>
          <w:sz w:val="20"/>
          <w:szCs w:val="20"/>
          <w:lang w:eastAsia="ru-RU"/>
        </w:rPr>
      </w:pPr>
      <w:r w:rsidRPr="002C59D4">
        <w:rPr>
          <w:rFonts w:ascii="Helvetica" w:eastAsia="Times New Roman" w:hAnsi="Helvetica" w:cs="Helvetica"/>
          <w:b/>
          <w:color w:val="333333"/>
          <w:sz w:val="20"/>
          <w:szCs w:val="20"/>
          <w:lang w:eastAsia="ru-RU"/>
        </w:rPr>
        <w:t>Как Вы считаете на перспективу НДС в России:</w:t>
      </w:r>
    </w:p>
    <w:p w:rsidR="00BE5ECE" w:rsidRPr="002C59D4" w:rsidRDefault="00BE5ECE" w:rsidP="00BE5ECE">
      <w:pPr>
        <w:numPr>
          <w:ilvl w:val="1"/>
          <w:numId w:val="2"/>
        </w:numPr>
        <w:spacing w:before="100" w:beforeAutospacing="1" w:line="250" w:lineRule="atLeast"/>
        <w:ind w:left="626"/>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отменят, к примеру, вернут налог с продаж или разработают налог с оборота</w:t>
      </w:r>
    </w:p>
    <w:p w:rsidR="00BE5ECE" w:rsidRPr="002C59D4" w:rsidRDefault="00BE5ECE" w:rsidP="00BE5ECE">
      <w:pPr>
        <w:numPr>
          <w:ilvl w:val="1"/>
          <w:numId w:val="2"/>
        </w:numPr>
        <w:spacing w:before="100" w:beforeAutospacing="1" w:line="250" w:lineRule="atLeast"/>
        <w:ind w:left="626"/>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повысят - увеличат ставку по налогу или базу</w:t>
      </w:r>
    </w:p>
    <w:p w:rsidR="00BE5ECE" w:rsidRPr="002C59D4" w:rsidRDefault="00BE5ECE" w:rsidP="00BE5ECE">
      <w:pPr>
        <w:numPr>
          <w:ilvl w:val="1"/>
          <w:numId w:val="2"/>
        </w:numPr>
        <w:spacing w:before="100" w:beforeAutospacing="1" w:line="250" w:lineRule="atLeast"/>
        <w:ind w:left="626"/>
        <w:rPr>
          <w:rFonts w:ascii="Helvetica" w:eastAsia="Times New Roman" w:hAnsi="Helvetica" w:cs="Helvetica"/>
          <w:color w:val="333333"/>
          <w:sz w:val="20"/>
          <w:szCs w:val="20"/>
          <w:lang w:eastAsia="ru-RU"/>
        </w:rPr>
      </w:pPr>
      <w:r w:rsidRPr="002C59D4">
        <w:rPr>
          <w:rFonts w:ascii="Helvetica" w:eastAsia="Times New Roman" w:hAnsi="Helvetica" w:cs="Helvetica"/>
          <w:color w:val="333333"/>
          <w:sz w:val="20"/>
          <w:szCs w:val="20"/>
          <w:lang w:eastAsia="ru-RU"/>
        </w:rPr>
        <w:t>уменьшат - снизят ставку или изменят (уменьшат) базу</w:t>
      </w:r>
    </w:p>
    <w:p w:rsidR="002C59D4" w:rsidRPr="002C59D4" w:rsidRDefault="002C59D4" w:rsidP="002C59D4">
      <w:pPr>
        <w:spacing w:after="0" w:afterAutospacing="0"/>
        <w:ind w:left="426"/>
        <w:rPr>
          <w:rFonts w:ascii="Helvetica" w:hAnsi="Helvetica"/>
          <w:color w:val="000000"/>
          <w:sz w:val="20"/>
          <w:szCs w:val="20"/>
        </w:rPr>
      </w:pPr>
      <w:r w:rsidRPr="002C59D4">
        <w:rPr>
          <w:rFonts w:ascii="Helvetica" w:hAnsi="Helvetica"/>
          <w:color w:val="000000"/>
          <w:sz w:val="20"/>
          <w:szCs w:val="20"/>
        </w:rPr>
        <w:t xml:space="preserve">Доля НДС в бюджетах отдельных стран существенно различается. </w:t>
      </w:r>
    </w:p>
    <w:p w:rsidR="000E3B91" w:rsidRPr="002C59D4" w:rsidRDefault="002C59D4" w:rsidP="002C59D4">
      <w:pPr>
        <w:spacing w:after="0" w:afterAutospacing="0"/>
        <w:ind w:left="426"/>
        <w:rPr>
          <w:rStyle w:val="apple-converted-space"/>
          <w:rFonts w:ascii="Helvetica" w:hAnsi="Helvetica"/>
          <w:color w:val="000000"/>
          <w:sz w:val="20"/>
          <w:szCs w:val="20"/>
        </w:rPr>
      </w:pPr>
      <w:proofErr w:type="gramStart"/>
      <w:r w:rsidRPr="002C59D4">
        <w:rPr>
          <w:rFonts w:ascii="Helvetica" w:hAnsi="Helvetica"/>
          <w:color w:val="000000"/>
          <w:sz w:val="20"/>
          <w:szCs w:val="20"/>
        </w:rPr>
        <w:t>Так, во Франции НДС составляет 45 % налоговых поступлений в бюджет, в Нидерландах - 2 %.</w:t>
      </w:r>
      <w:r w:rsidRPr="002C59D4">
        <w:rPr>
          <w:rStyle w:val="apple-converted-space"/>
          <w:rFonts w:ascii="Helvetica" w:hAnsi="Helvetica"/>
          <w:color w:val="000000"/>
          <w:sz w:val="20"/>
          <w:szCs w:val="20"/>
        </w:rPr>
        <w:t> </w:t>
      </w:r>
      <w:r w:rsidRPr="002C59D4">
        <w:rPr>
          <w:rFonts w:ascii="Helvetica" w:hAnsi="Helvetica"/>
          <w:color w:val="000000"/>
          <w:sz w:val="20"/>
          <w:szCs w:val="20"/>
        </w:rPr>
        <w:br/>
        <w:t>VI Директива Совета ЕЭС от 17.05.1997 стала основой современной европейской системы НДС, так как была принята с целью унификации базы налога на добавленную стоимость во всех странах ЕЭС, поскольку отчисления от поступлений НДС в бюджеты стран - членов Сообщества в определенном проценте направляются на формирование общего бюджета ЕЭС</w:t>
      </w:r>
      <w:proofErr w:type="gramEnd"/>
      <w:r w:rsidRPr="002C59D4">
        <w:rPr>
          <w:rFonts w:ascii="Helvetica" w:hAnsi="Helvetica"/>
          <w:color w:val="000000"/>
          <w:sz w:val="20"/>
          <w:szCs w:val="20"/>
        </w:rPr>
        <w:t>. Из развитых стран НДС отсутствует в США и Австралии, где вместо него действует налог с продаж по ставке от 2 до 11 %</w:t>
      </w:r>
      <w:r w:rsidRPr="002C59D4">
        <w:rPr>
          <w:rStyle w:val="apple-converted-space"/>
          <w:rFonts w:ascii="Helvetica" w:hAnsi="Helvetica"/>
          <w:color w:val="000000"/>
          <w:sz w:val="20"/>
          <w:szCs w:val="20"/>
        </w:rPr>
        <w:t>.</w:t>
      </w:r>
    </w:p>
    <w:p w:rsidR="002C59D4" w:rsidRDefault="002C59D4" w:rsidP="002C59D4">
      <w:pPr>
        <w:spacing w:after="0" w:afterAutospacing="0"/>
        <w:ind w:left="426"/>
      </w:pPr>
      <w:r w:rsidRPr="002C59D4">
        <w:rPr>
          <w:rStyle w:val="apple-converted-space"/>
          <w:rFonts w:ascii="Helvetica" w:hAnsi="Helvetica"/>
          <w:color w:val="000000"/>
          <w:sz w:val="20"/>
          <w:szCs w:val="20"/>
        </w:rPr>
        <w:t>В</w:t>
      </w:r>
      <w:r w:rsidRPr="002C59D4">
        <w:rPr>
          <w:rFonts w:ascii="Helvetica" w:hAnsi="Helvetica"/>
          <w:color w:val="000000"/>
          <w:sz w:val="20"/>
          <w:szCs w:val="20"/>
        </w:rPr>
        <w:t xml:space="preserve"> случае снижения НДС придется отложить другие налоговые инициативы. Предлагалось в первую очередь добиваться улучшения качества администрирования НДС. По расчетам специалистов Минфина </w:t>
      </w:r>
      <w:r w:rsidRPr="002C59D4">
        <w:rPr>
          <w:rFonts w:ascii="Helvetica" w:hAnsi="Helvetica"/>
          <w:color w:val="000000"/>
          <w:sz w:val="20"/>
          <w:szCs w:val="20"/>
        </w:rPr>
        <w:lastRenderedPageBreak/>
        <w:t xml:space="preserve">России, снижение НДС до 12-13 % с нынешних 18 </w:t>
      </w:r>
      <w:r w:rsidRPr="002C59D4">
        <w:rPr>
          <w:rFonts w:ascii="Helvetica" w:hAnsi="Helvetica"/>
          <w:color w:val="000000"/>
          <w:sz w:val="20"/>
          <w:szCs w:val="20"/>
        </w:rPr>
        <w:t>% приведет к выпа</w:t>
      </w:r>
      <w:r w:rsidRPr="002C59D4">
        <w:rPr>
          <w:rFonts w:ascii="Helvetica" w:hAnsi="Helvetica"/>
          <w:color w:val="000000"/>
          <w:sz w:val="20"/>
          <w:szCs w:val="20"/>
        </w:rPr>
        <w:t>дению доходов бюджета на уровне 2 % ВВП. Таким образом, инициатива по снижению ставки НДС является неперспективной в условиях, когда перед государством стоит задача устранения дефицита Пенсионного фонда РФ, перехода на</w:t>
      </w:r>
      <w:r>
        <w:rPr>
          <w:rFonts w:ascii="Verdana" w:hAnsi="Verdana"/>
          <w:color w:val="000000"/>
          <w:sz w:val="18"/>
          <w:szCs w:val="18"/>
        </w:rPr>
        <w:t xml:space="preserve"> качественно новый уровень образования и здравоохранения.</w:t>
      </w:r>
      <w:r>
        <w:rPr>
          <w:rStyle w:val="apple-converted-space"/>
          <w:rFonts w:ascii="Verdana" w:hAnsi="Verdana"/>
          <w:color w:val="000000"/>
          <w:sz w:val="18"/>
          <w:szCs w:val="18"/>
        </w:rPr>
        <w:t> </w:t>
      </w:r>
      <w:bookmarkStart w:id="0" w:name="_GoBack"/>
      <w:bookmarkEnd w:id="0"/>
    </w:p>
    <w:sectPr w:rsidR="002C59D4" w:rsidSect="00D461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34420"/>
    <w:multiLevelType w:val="multilevel"/>
    <w:tmpl w:val="87CE6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94E15"/>
    <w:multiLevelType w:val="multilevel"/>
    <w:tmpl w:val="44D05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A85EB0"/>
    <w:multiLevelType w:val="hybridMultilevel"/>
    <w:tmpl w:val="943AE1AC"/>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3">
    <w:nsid w:val="4CEB2357"/>
    <w:multiLevelType w:val="hybridMultilevel"/>
    <w:tmpl w:val="02582D8C"/>
    <w:lvl w:ilvl="0" w:tplc="3072FF02">
      <w:start w:val="1"/>
      <w:numFmt w:val="bullet"/>
      <w:lvlText w:val=""/>
      <w:lvlJc w:val="left"/>
      <w:pPr>
        <w:ind w:left="13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E6E49CC"/>
    <w:multiLevelType w:val="hybridMultilevel"/>
    <w:tmpl w:val="BF802F14"/>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C545AA"/>
    <w:multiLevelType w:val="multilevel"/>
    <w:tmpl w:val="BE067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ECE"/>
    <w:rsid w:val="000E3B91"/>
    <w:rsid w:val="00125544"/>
    <w:rsid w:val="001F10FB"/>
    <w:rsid w:val="00242F82"/>
    <w:rsid w:val="002C59D4"/>
    <w:rsid w:val="0078009C"/>
    <w:rsid w:val="00844DD4"/>
    <w:rsid w:val="00943E59"/>
    <w:rsid w:val="00983511"/>
    <w:rsid w:val="00B67607"/>
    <w:rsid w:val="00BB1A97"/>
    <w:rsid w:val="00BD5DED"/>
    <w:rsid w:val="00BE5ECE"/>
    <w:rsid w:val="00D4617C"/>
    <w:rsid w:val="00DE7A45"/>
    <w:rsid w:val="00EC390C"/>
    <w:rsid w:val="00EF4FA1"/>
    <w:rsid w:val="00F54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B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F90"/>
    <w:pPr>
      <w:ind w:left="720"/>
      <w:contextualSpacing/>
    </w:pPr>
  </w:style>
  <w:style w:type="paragraph" w:styleId="a4">
    <w:name w:val="Normal (Web)"/>
    <w:basedOn w:val="a"/>
    <w:uiPriority w:val="99"/>
    <w:unhideWhenUsed/>
    <w:rsid w:val="00F54F90"/>
    <w:pPr>
      <w:spacing w:after="125" w:afterAutospacing="0"/>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4617C"/>
  </w:style>
  <w:style w:type="character" w:styleId="a5">
    <w:name w:val="Strong"/>
    <w:basedOn w:val="a0"/>
    <w:uiPriority w:val="22"/>
    <w:qFormat/>
    <w:rsid w:val="0078009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B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F90"/>
    <w:pPr>
      <w:ind w:left="720"/>
      <w:contextualSpacing/>
    </w:pPr>
  </w:style>
  <w:style w:type="paragraph" w:styleId="a4">
    <w:name w:val="Normal (Web)"/>
    <w:basedOn w:val="a"/>
    <w:uiPriority w:val="99"/>
    <w:unhideWhenUsed/>
    <w:rsid w:val="00F54F90"/>
    <w:pPr>
      <w:spacing w:after="125" w:afterAutospacing="0"/>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4617C"/>
  </w:style>
  <w:style w:type="character" w:styleId="a5">
    <w:name w:val="Strong"/>
    <w:basedOn w:val="a0"/>
    <w:uiPriority w:val="22"/>
    <w:qFormat/>
    <w:rsid w:val="007800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62200">
      <w:bodyDiv w:val="1"/>
      <w:marLeft w:val="0"/>
      <w:marRight w:val="0"/>
      <w:marTop w:val="0"/>
      <w:marBottom w:val="0"/>
      <w:divBdr>
        <w:top w:val="none" w:sz="0" w:space="0" w:color="auto"/>
        <w:left w:val="none" w:sz="0" w:space="0" w:color="auto"/>
        <w:bottom w:val="none" w:sz="0" w:space="0" w:color="auto"/>
        <w:right w:val="none" w:sz="0" w:space="0" w:color="auto"/>
      </w:divBdr>
    </w:div>
    <w:div w:id="334461481">
      <w:bodyDiv w:val="1"/>
      <w:marLeft w:val="0"/>
      <w:marRight w:val="0"/>
      <w:marTop w:val="0"/>
      <w:marBottom w:val="0"/>
      <w:divBdr>
        <w:top w:val="none" w:sz="0" w:space="0" w:color="auto"/>
        <w:left w:val="none" w:sz="0" w:space="0" w:color="auto"/>
        <w:bottom w:val="none" w:sz="0" w:space="0" w:color="auto"/>
        <w:right w:val="none" w:sz="0" w:space="0" w:color="auto"/>
      </w:divBdr>
    </w:div>
    <w:div w:id="415982109">
      <w:bodyDiv w:val="1"/>
      <w:marLeft w:val="0"/>
      <w:marRight w:val="0"/>
      <w:marTop w:val="0"/>
      <w:marBottom w:val="0"/>
      <w:divBdr>
        <w:top w:val="none" w:sz="0" w:space="0" w:color="auto"/>
        <w:left w:val="none" w:sz="0" w:space="0" w:color="auto"/>
        <w:bottom w:val="none" w:sz="0" w:space="0" w:color="auto"/>
        <w:right w:val="none" w:sz="0" w:space="0" w:color="auto"/>
      </w:divBdr>
    </w:div>
    <w:div w:id="682786609">
      <w:bodyDiv w:val="1"/>
      <w:marLeft w:val="0"/>
      <w:marRight w:val="0"/>
      <w:marTop w:val="0"/>
      <w:marBottom w:val="0"/>
      <w:divBdr>
        <w:top w:val="none" w:sz="0" w:space="0" w:color="auto"/>
        <w:left w:val="none" w:sz="0" w:space="0" w:color="auto"/>
        <w:bottom w:val="none" w:sz="0" w:space="0" w:color="auto"/>
        <w:right w:val="none" w:sz="0" w:space="0" w:color="auto"/>
      </w:divBdr>
      <w:divsChild>
        <w:div w:id="973173666">
          <w:marLeft w:val="0"/>
          <w:marRight w:val="0"/>
          <w:marTop w:val="0"/>
          <w:marBottom w:val="0"/>
          <w:divBdr>
            <w:top w:val="none" w:sz="0" w:space="0" w:color="auto"/>
            <w:left w:val="none" w:sz="0" w:space="0" w:color="auto"/>
            <w:bottom w:val="none" w:sz="0" w:space="0" w:color="auto"/>
            <w:right w:val="none" w:sz="0" w:space="0" w:color="auto"/>
          </w:divBdr>
          <w:divsChild>
            <w:div w:id="2044748381">
              <w:marLeft w:val="0"/>
              <w:marRight w:val="0"/>
              <w:marTop w:val="0"/>
              <w:marBottom w:val="0"/>
              <w:divBdr>
                <w:top w:val="none" w:sz="0" w:space="0" w:color="auto"/>
                <w:left w:val="none" w:sz="0" w:space="0" w:color="auto"/>
                <w:bottom w:val="none" w:sz="0" w:space="0" w:color="auto"/>
                <w:right w:val="none" w:sz="0" w:space="0" w:color="auto"/>
              </w:divBdr>
              <w:divsChild>
                <w:div w:id="721489941">
                  <w:marLeft w:val="0"/>
                  <w:marRight w:val="0"/>
                  <w:marTop w:val="0"/>
                  <w:marBottom w:val="0"/>
                  <w:divBdr>
                    <w:top w:val="none" w:sz="0" w:space="0" w:color="auto"/>
                    <w:left w:val="none" w:sz="0" w:space="0" w:color="auto"/>
                    <w:bottom w:val="none" w:sz="0" w:space="0" w:color="auto"/>
                    <w:right w:val="none" w:sz="0" w:space="0" w:color="auto"/>
                  </w:divBdr>
                  <w:divsChild>
                    <w:div w:id="922880262">
                      <w:marLeft w:val="0"/>
                      <w:marRight w:val="0"/>
                      <w:marTop w:val="0"/>
                      <w:marBottom w:val="0"/>
                      <w:divBdr>
                        <w:top w:val="none" w:sz="0" w:space="0" w:color="auto"/>
                        <w:left w:val="none" w:sz="0" w:space="0" w:color="auto"/>
                        <w:bottom w:val="none" w:sz="0" w:space="0" w:color="auto"/>
                        <w:right w:val="none" w:sz="0" w:space="0" w:color="auto"/>
                      </w:divBdr>
                      <w:divsChild>
                        <w:div w:id="2087650856">
                          <w:marLeft w:val="0"/>
                          <w:marRight w:val="0"/>
                          <w:marTop w:val="0"/>
                          <w:marBottom w:val="0"/>
                          <w:divBdr>
                            <w:top w:val="none" w:sz="0" w:space="0" w:color="auto"/>
                            <w:left w:val="none" w:sz="0" w:space="0" w:color="auto"/>
                            <w:bottom w:val="none" w:sz="0" w:space="0" w:color="auto"/>
                            <w:right w:val="none" w:sz="0" w:space="0" w:color="auto"/>
                          </w:divBdr>
                          <w:divsChild>
                            <w:div w:id="1918711985">
                              <w:marLeft w:val="0"/>
                              <w:marRight w:val="0"/>
                              <w:marTop w:val="0"/>
                              <w:marBottom w:val="0"/>
                              <w:divBdr>
                                <w:top w:val="none" w:sz="0" w:space="0" w:color="auto"/>
                                <w:left w:val="none" w:sz="0" w:space="0" w:color="auto"/>
                                <w:bottom w:val="none" w:sz="0" w:space="0" w:color="auto"/>
                                <w:right w:val="none" w:sz="0" w:space="0" w:color="auto"/>
                              </w:divBdr>
                              <w:divsChild>
                                <w:div w:id="61414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4492126">
      <w:bodyDiv w:val="1"/>
      <w:marLeft w:val="0"/>
      <w:marRight w:val="0"/>
      <w:marTop w:val="0"/>
      <w:marBottom w:val="0"/>
      <w:divBdr>
        <w:top w:val="none" w:sz="0" w:space="0" w:color="auto"/>
        <w:left w:val="none" w:sz="0" w:space="0" w:color="auto"/>
        <w:bottom w:val="none" w:sz="0" w:space="0" w:color="auto"/>
        <w:right w:val="none" w:sz="0" w:space="0" w:color="auto"/>
      </w:divBdr>
    </w:div>
    <w:div w:id="865366461">
      <w:bodyDiv w:val="1"/>
      <w:marLeft w:val="0"/>
      <w:marRight w:val="0"/>
      <w:marTop w:val="0"/>
      <w:marBottom w:val="0"/>
      <w:divBdr>
        <w:top w:val="none" w:sz="0" w:space="0" w:color="auto"/>
        <w:left w:val="none" w:sz="0" w:space="0" w:color="auto"/>
        <w:bottom w:val="none" w:sz="0" w:space="0" w:color="auto"/>
        <w:right w:val="none" w:sz="0" w:space="0" w:color="auto"/>
      </w:divBdr>
    </w:div>
    <w:div w:id="1608271589">
      <w:bodyDiv w:val="1"/>
      <w:marLeft w:val="0"/>
      <w:marRight w:val="0"/>
      <w:marTop w:val="0"/>
      <w:marBottom w:val="0"/>
      <w:divBdr>
        <w:top w:val="none" w:sz="0" w:space="0" w:color="auto"/>
        <w:left w:val="none" w:sz="0" w:space="0" w:color="auto"/>
        <w:bottom w:val="none" w:sz="0" w:space="0" w:color="auto"/>
        <w:right w:val="none" w:sz="0" w:space="0" w:color="auto"/>
      </w:divBdr>
    </w:div>
    <w:div w:id="1811970509">
      <w:bodyDiv w:val="1"/>
      <w:marLeft w:val="0"/>
      <w:marRight w:val="0"/>
      <w:marTop w:val="0"/>
      <w:marBottom w:val="0"/>
      <w:divBdr>
        <w:top w:val="none" w:sz="0" w:space="0" w:color="auto"/>
        <w:left w:val="none" w:sz="0" w:space="0" w:color="auto"/>
        <w:bottom w:val="none" w:sz="0" w:space="0" w:color="auto"/>
        <w:right w:val="none" w:sz="0" w:space="0" w:color="auto"/>
      </w:divBdr>
      <w:divsChild>
        <w:div w:id="2035107614">
          <w:marLeft w:val="0"/>
          <w:marRight w:val="0"/>
          <w:marTop w:val="0"/>
          <w:marBottom w:val="0"/>
          <w:divBdr>
            <w:top w:val="none" w:sz="0" w:space="0" w:color="auto"/>
            <w:left w:val="none" w:sz="0" w:space="0" w:color="auto"/>
            <w:bottom w:val="none" w:sz="0" w:space="0" w:color="auto"/>
            <w:right w:val="none" w:sz="0" w:space="0" w:color="auto"/>
          </w:divBdr>
          <w:divsChild>
            <w:div w:id="103884986">
              <w:marLeft w:val="0"/>
              <w:marRight w:val="0"/>
              <w:marTop w:val="0"/>
              <w:marBottom w:val="0"/>
              <w:divBdr>
                <w:top w:val="none" w:sz="0" w:space="0" w:color="auto"/>
                <w:left w:val="none" w:sz="0" w:space="0" w:color="auto"/>
                <w:bottom w:val="none" w:sz="0" w:space="0" w:color="auto"/>
                <w:right w:val="none" w:sz="0" w:space="0" w:color="auto"/>
              </w:divBdr>
              <w:divsChild>
                <w:div w:id="1294560220">
                  <w:marLeft w:val="0"/>
                  <w:marRight w:val="0"/>
                  <w:marTop w:val="0"/>
                  <w:marBottom w:val="0"/>
                  <w:divBdr>
                    <w:top w:val="none" w:sz="0" w:space="0" w:color="auto"/>
                    <w:left w:val="none" w:sz="0" w:space="0" w:color="auto"/>
                    <w:bottom w:val="none" w:sz="0" w:space="0" w:color="auto"/>
                    <w:right w:val="none" w:sz="0" w:space="0" w:color="auto"/>
                  </w:divBdr>
                  <w:divsChild>
                    <w:div w:id="2096901031">
                      <w:marLeft w:val="0"/>
                      <w:marRight w:val="0"/>
                      <w:marTop w:val="0"/>
                      <w:marBottom w:val="0"/>
                      <w:divBdr>
                        <w:top w:val="none" w:sz="0" w:space="0" w:color="auto"/>
                        <w:left w:val="none" w:sz="0" w:space="0" w:color="auto"/>
                        <w:bottom w:val="none" w:sz="0" w:space="0" w:color="auto"/>
                        <w:right w:val="none" w:sz="0" w:space="0" w:color="auto"/>
                      </w:divBdr>
                      <w:divsChild>
                        <w:div w:id="1346009623">
                          <w:marLeft w:val="0"/>
                          <w:marRight w:val="0"/>
                          <w:marTop w:val="0"/>
                          <w:marBottom w:val="0"/>
                          <w:divBdr>
                            <w:top w:val="none" w:sz="0" w:space="0" w:color="auto"/>
                            <w:left w:val="none" w:sz="0" w:space="0" w:color="auto"/>
                            <w:bottom w:val="none" w:sz="0" w:space="0" w:color="auto"/>
                            <w:right w:val="none" w:sz="0" w:space="0" w:color="auto"/>
                          </w:divBdr>
                          <w:divsChild>
                            <w:div w:id="756942650">
                              <w:marLeft w:val="0"/>
                              <w:marRight w:val="0"/>
                              <w:marTop w:val="0"/>
                              <w:marBottom w:val="0"/>
                              <w:divBdr>
                                <w:top w:val="none" w:sz="0" w:space="0" w:color="auto"/>
                                <w:left w:val="none" w:sz="0" w:space="0" w:color="auto"/>
                                <w:bottom w:val="none" w:sz="0" w:space="0" w:color="auto"/>
                                <w:right w:val="none" w:sz="0" w:space="0" w:color="auto"/>
                              </w:divBdr>
                              <w:divsChild>
                                <w:div w:id="10145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818709">
      <w:bodyDiv w:val="1"/>
      <w:marLeft w:val="0"/>
      <w:marRight w:val="0"/>
      <w:marTop w:val="0"/>
      <w:marBottom w:val="0"/>
      <w:divBdr>
        <w:top w:val="none" w:sz="0" w:space="0" w:color="auto"/>
        <w:left w:val="none" w:sz="0" w:space="0" w:color="auto"/>
        <w:bottom w:val="none" w:sz="0" w:space="0" w:color="auto"/>
        <w:right w:val="none" w:sz="0" w:space="0" w:color="auto"/>
      </w:divBdr>
      <w:divsChild>
        <w:div w:id="212548491">
          <w:marLeft w:val="0"/>
          <w:marRight w:val="0"/>
          <w:marTop w:val="0"/>
          <w:marBottom w:val="0"/>
          <w:divBdr>
            <w:top w:val="none" w:sz="0" w:space="0" w:color="auto"/>
            <w:left w:val="none" w:sz="0" w:space="0" w:color="auto"/>
            <w:bottom w:val="none" w:sz="0" w:space="0" w:color="auto"/>
            <w:right w:val="none" w:sz="0" w:space="0" w:color="auto"/>
          </w:divBdr>
          <w:divsChild>
            <w:div w:id="2026593003">
              <w:marLeft w:val="0"/>
              <w:marRight w:val="0"/>
              <w:marTop w:val="0"/>
              <w:marBottom w:val="0"/>
              <w:divBdr>
                <w:top w:val="none" w:sz="0" w:space="0" w:color="auto"/>
                <w:left w:val="none" w:sz="0" w:space="0" w:color="auto"/>
                <w:bottom w:val="none" w:sz="0" w:space="0" w:color="auto"/>
                <w:right w:val="none" w:sz="0" w:space="0" w:color="auto"/>
              </w:divBdr>
              <w:divsChild>
                <w:div w:id="1100225548">
                  <w:marLeft w:val="0"/>
                  <w:marRight w:val="0"/>
                  <w:marTop w:val="0"/>
                  <w:marBottom w:val="0"/>
                  <w:divBdr>
                    <w:top w:val="none" w:sz="0" w:space="0" w:color="auto"/>
                    <w:left w:val="none" w:sz="0" w:space="0" w:color="auto"/>
                    <w:bottom w:val="none" w:sz="0" w:space="0" w:color="auto"/>
                    <w:right w:val="none" w:sz="0" w:space="0" w:color="auto"/>
                  </w:divBdr>
                  <w:divsChild>
                    <w:div w:id="527378166">
                      <w:marLeft w:val="0"/>
                      <w:marRight w:val="0"/>
                      <w:marTop w:val="0"/>
                      <w:marBottom w:val="0"/>
                      <w:divBdr>
                        <w:top w:val="none" w:sz="0" w:space="0" w:color="auto"/>
                        <w:left w:val="none" w:sz="0" w:space="0" w:color="auto"/>
                        <w:bottom w:val="none" w:sz="0" w:space="0" w:color="auto"/>
                        <w:right w:val="none" w:sz="0" w:space="0" w:color="auto"/>
                      </w:divBdr>
                      <w:divsChild>
                        <w:div w:id="958726762">
                          <w:marLeft w:val="0"/>
                          <w:marRight w:val="0"/>
                          <w:marTop w:val="0"/>
                          <w:marBottom w:val="0"/>
                          <w:divBdr>
                            <w:top w:val="none" w:sz="0" w:space="0" w:color="auto"/>
                            <w:left w:val="none" w:sz="0" w:space="0" w:color="auto"/>
                            <w:bottom w:val="none" w:sz="0" w:space="0" w:color="auto"/>
                            <w:right w:val="none" w:sz="0" w:space="0" w:color="auto"/>
                          </w:divBdr>
                          <w:divsChild>
                            <w:div w:id="857544380">
                              <w:marLeft w:val="0"/>
                              <w:marRight w:val="0"/>
                              <w:marTop w:val="0"/>
                              <w:marBottom w:val="0"/>
                              <w:divBdr>
                                <w:top w:val="none" w:sz="0" w:space="0" w:color="auto"/>
                                <w:left w:val="none" w:sz="0" w:space="0" w:color="auto"/>
                                <w:bottom w:val="none" w:sz="0" w:space="0" w:color="auto"/>
                                <w:right w:val="none" w:sz="0" w:space="0" w:color="auto"/>
                              </w:divBdr>
                              <w:divsChild>
                                <w:div w:id="170906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4998789">
      <w:bodyDiv w:val="1"/>
      <w:marLeft w:val="0"/>
      <w:marRight w:val="0"/>
      <w:marTop w:val="0"/>
      <w:marBottom w:val="0"/>
      <w:divBdr>
        <w:top w:val="none" w:sz="0" w:space="0" w:color="auto"/>
        <w:left w:val="none" w:sz="0" w:space="0" w:color="auto"/>
        <w:bottom w:val="none" w:sz="0" w:space="0" w:color="auto"/>
        <w:right w:val="none" w:sz="0" w:space="0" w:color="auto"/>
      </w:divBdr>
    </w:div>
    <w:div w:id="195883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2218</Words>
  <Characters>12645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tbodaeva</dc:creator>
  <cp:lastModifiedBy>баГира</cp:lastModifiedBy>
  <cp:revision>2</cp:revision>
  <dcterms:created xsi:type="dcterms:W3CDTF">2017-01-30T20:16:00Z</dcterms:created>
  <dcterms:modified xsi:type="dcterms:W3CDTF">2017-01-30T20:16:00Z</dcterms:modified>
</cp:coreProperties>
</file>